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376B2736" w:rsidR="002B1376" w:rsidRPr="00771AEA" w:rsidRDefault="00D50BBD" w:rsidP="002B1376">
            <w:pPr>
              <w:rPr>
                <w:color w:val="00B050"/>
              </w:rPr>
            </w:pPr>
            <w:hyperlink r:id="rId9" w:history="1">
              <w:r w:rsidR="00E35EE9" w:rsidRPr="006048D7">
                <w:rPr>
                  <w:rStyle w:val="Hipercze"/>
                  <w:b/>
                </w:rPr>
                <w:t>LINK DO PRAWO OPTIVUM</w:t>
              </w:r>
            </w:hyperlink>
            <w:r w:rsidR="00E35EE9" w:rsidRPr="00B76E11">
              <w:rPr>
                <w:color w:val="FF0000"/>
              </w:rPr>
              <w:br/>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4CF9F5A4" w:rsidR="009D6C83" w:rsidRPr="00642629" w:rsidRDefault="009D6C83" w:rsidP="006048D7">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F06395" w:rsidRPr="00F06395">
              <w:rPr>
                <w:rFonts w:asciiTheme="minorHAnsi" w:eastAsiaTheme="minorHAnsi" w:hAnsiTheme="minorHAnsi" w:cstheme="minorBidi"/>
                <w:bCs w:val="0"/>
                <w:color w:val="00B050"/>
                <w:sz w:val="22"/>
                <w:szCs w:val="22"/>
                <w:lang w:eastAsia="en-US"/>
              </w:rPr>
              <w:t xml:space="preserve">Od dnia 1 marca 2021 r. do dnia 14 marca 2021 r. </w:t>
            </w:r>
            <w:r w:rsidR="00642629" w:rsidRPr="00F06395">
              <w:rPr>
                <w:rFonts w:asciiTheme="minorHAnsi" w:eastAsiaTheme="minorHAnsi" w:hAnsiTheme="minorHAnsi" w:cstheme="minorBidi"/>
                <w:bCs w:val="0"/>
                <w:color w:val="00B050"/>
                <w:sz w:val="22"/>
                <w:szCs w:val="22"/>
                <w:lang w:eastAsia="en-US"/>
              </w:rPr>
              <w:t>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A7100">
              <w:rPr>
                <w:rFonts w:asciiTheme="minorHAnsi" w:eastAsiaTheme="minorHAnsi" w:hAnsiTheme="minorHAnsi" w:cstheme="minorBidi"/>
                <w:bCs w:val="0"/>
                <w:sz w:val="22"/>
                <w:szCs w:val="22"/>
                <w:lang w:eastAsia="en-US"/>
              </w:rPr>
              <w:t xml:space="preserve">ust. </w:t>
            </w:r>
            <w:r w:rsidR="00604907" w:rsidRPr="006A7100">
              <w:rPr>
                <w:rFonts w:asciiTheme="minorHAnsi" w:eastAsiaTheme="minorHAnsi" w:hAnsiTheme="minorHAnsi" w:cstheme="minorBidi"/>
                <w:bCs w:val="0"/>
                <w:sz w:val="22"/>
                <w:szCs w:val="22"/>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0371964C" w:rsidR="000A48B5" w:rsidRPr="00F06395" w:rsidRDefault="00D3122E" w:rsidP="008173D4">
            <w:pPr>
              <w:pStyle w:val="dd"/>
              <w:rPr>
                <w:rFonts w:asciiTheme="minorHAnsi" w:eastAsiaTheme="minorHAnsi" w:hAnsiTheme="minorHAnsi" w:cstheme="minorHAnsi"/>
                <w:color w:val="00B050"/>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88437F">
              <w:rPr>
                <w:rStyle w:val="Hipercze"/>
                <w:rFonts w:asciiTheme="minorHAnsi" w:eastAsiaTheme="minorHAnsi" w:hAnsiTheme="minorHAnsi" w:cstheme="minorBidi"/>
                <w:color w:val="auto"/>
                <w:sz w:val="22"/>
                <w:szCs w:val="22"/>
                <w:u w:val="none"/>
                <w:lang w:eastAsia="en-US"/>
              </w:rPr>
              <w:t xml:space="preserve"> i</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8C5F10">
              <w:rPr>
                <w:rStyle w:val="Hipercze"/>
                <w:rFonts w:asciiTheme="minorHAnsi" w:eastAsiaTheme="minorHAnsi" w:hAnsiTheme="minorHAnsi" w:cstheme="minorHAnsi"/>
                <w:color w:val="auto"/>
                <w:sz w:val="22"/>
                <w:szCs w:val="22"/>
                <w:u w:val="none"/>
                <w:lang w:eastAsia="en-US"/>
              </w:rPr>
              <w:t xml:space="preserve">, </w:t>
            </w:r>
            <w:r w:rsidR="00034F02" w:rsidRPr="009C6103">
              <w:rPr>
                <w:rStyle w:val="Hipercze"/>
                <w:rFonts w:asciiTheme="minorHAnsi" w:eastAsiaTheme="minorHAnsi" w:hAnsiTheme="minorHAnsi" w:cstheme="minorHAnsi"/>
                <w:color w:val="auto"/>
                <w:sz w:val="22"/>
                <w:szCs w:val="22"/>
                <w:u w:val="none"/>
                <w:lang w:eastAsia="en-US"/>
              </w:rPr>
              <w:t>202</w:t>
            </w:r>
            <w:r w:rsidR="00F06395">
              <w:rPr>
                <w:rStyle w:val="Hipercze"/>
                <w:rFonts w:asciiTheme="minorHAnsi" w:eastAsiaTheme="minorHAnsi" w:hAnsiTheme="minorHAnsi" w:cstheme="minorHAnsi"/>
                <w:color w:val="auto"/>
                <w:sz w:val="22"/>
                <w:szCs w:val="22"/>
                <w:u w:val="none"/>
                <w:lang w:eastAsia="en-US"/>
              </w:rPr>
              <w:t xml:space="preserve">, </w:t>
            </w:r>
            <w:r w:rsidR="0088437F" w:rsidRPr="00F06395">
              <w:rPr>
                <w:rStyle w:val="Hipercze"/>
                <w:rFonts w:asciiTheme="minorHAnsi" w:eastAsiaTheme="minorHAnsi" w:hAnsiTheme="minorHAnsi" w:cstheme="minorHAnsi"/>
                <w:color w:val="auto"/>
                <w:sz w:val="22"/>
                <w:szCs w:val="22"/>
                <w:u w:val="none"/>
                <w:lang w:eastAsia="en-US"/>
              </w:rPr>
              <w:t>283</w:t>
            </w:r>
            <w:r w:rsidR="00F06395">
              <w:rPr>
                <w:rStyle w:val="Hipercze"/>
                <w:rFonts w:asciiTheme="minorHAnsi" w:eastAsiaTheme="minorHAnsi" w:hAnsiTheme="minorHAnsi" w:cstheme="minorHAnsi"/>
                <w:b/>
                <w:color w:val="auto"/>
                <w:sz w:val="22"/>
                <w:szCs w:val="22"/>
                <w:u w:val="none"/>
                <w:lang w:eastAsia="en-US"/>
              </w:rPr>
              <w:t xml:space="preserve"> </w:t>
            </w:r>
            <w:r w:rsidR="00F06395" w:rsidRPr="00F06395">
              <w:rPr>
                <w:rStyle w:val="Hipercze"/>
                <w:rFonts w:asciiTheme="minorHAnsi" w:eastAsiaTheme="minorHAnsi" w:hAnsiTheme="minorHAnsi" w:cstheme="minorHAnsi"/>
                <w:b/>
                <w:color w:val="00B050"/>
                <w:sz w:val="22"/>
                <w:szCs w:val="22"/>
                <w:u w:val="none"/>
                <w:lang w:eastAsia="en-US"/>
              </w:rPr>
              <w:t>i 366</w:t>
            </w:r>
            <w:r w:rsidRPr="00F06395">
              <w:rPr>
                <w:rFonts w:asciiTheme="minorHAnsi" w:eastAsiaTheme="minorHAnsi" w:hAnsiTheme="minorHAnsi" w:cstheme="minorHAnsi"/>
                <w:b/>
                <w:color w:val="00B050"/>
                <w:sz w:val="22"/>
                <w:szCs w:val="22"/>
                <w:lang w:eastAsia="en-US"/>
              </w:rPr>
              <w:t>)</w:t>
            </w:r>
            <w:r w:rsidR="007A35B6" w:rsidRPr="00F06395">
              <w:rPr>
                <w:rFonts w:asciiTheme="minorHAnsi" w:eastAsiaTheme="minorHAnsi" w:hAnsiTheme="minorHAnsi" w:cstheme="minorHAnsi"/>
                <w:b/>
                <w:color w:val="00B050"/>
                <w:sz w:val="22"/>
                <w:szCs w:val="22"/>
                <w:lang w:eastAsia="en-US"/>
              </w:rPr>
              <w:t xml:space="preserve">, </w:t>
            </w:r>
            <w:r w:rsidR="00E464CC" w:rsidRPr="00F06395">
              <w:rPr>
                <w:rFonts w:asciiTheme="minorHAnsi" w:hAnsiTheme="minorHAnsi" w:cstheme="minorHAnsi"/>
                <w:b/>
                <w:color w:val="00B050"/>
                <w:sz w:val="22"/>
                <w:szCs w:val="22"/>
              </w:rPr>
              <w:t>wchodzi w życie z dniem 1</w:t>
            </w:r>
            <w:r w:rsidR="00F06395">
              <w:rPr>
                <w:rFonts w:asciiTheme="minorHAnsi" w:hAnsiTheme="minorHAnsi" w:cstheme="minorHAnsi"/>
                <w:b/>
                <w:color w:val="00B050"/>
                <w:sz w:val="22"/>
                <w:szCs w:val="22"/>
              </w:rPr>
              <w:t xml:space="preserve"> marca</w:t>
            </w:r>
            <w:r w:rsidR="00E464CC" w:rsidRPr="00F06395">
              <w:rPr>
                <w:rFonts w:asciiTheme="minorHAnsi" w:hAnsiTheme="minorHAnsi" w:cstheme="minorHAnsi"/>
                <w:b/>
                <w:color w:val="00B050"/>
                <w:sz w:val="22"/>
                <w:szCs w:val="22"/>
              </w:rPr>
              <w:t xml:space="preserve"> 2021 r.</w:t>
            </w:r>
          </w:p>
          <w:p w14:paraId="225C05BF" w14:textId="6081283B" w:rsidR="00742250" w:rsidRPr="00CC79FF" w:rsidRDefault="00D50BBD" w:rsidP="002B1376">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4B7DE4" w:rsidRPr="00D368C0">
              <w:rPr>
                <w:b/>
              </w:rPr>
              <w:t>LUB</w:t>
            </w:r>
            <w:r w:rsidR="00CC79FF" w:rsidRPr="00192870">
              <w:rPr>
                <w:b/>
              </w:rPr>
              <w:t xml:space="preserve"> </w:t>
            </w:r>
            <w:r w:rsidR="004B7DE4" w:rsidRPr="00265110">
              <w:rPr>
                <w:b/>
              </w:rPr>
              <w:br/>
            </w:r>
            <w:hyperlink r:id="rId14" w:history="1">
              <w:r w:rsidR="003202C6" w:rsidRPr="00D368C0">
                <w:rPr>
                  <w:rStyle w:val="Hipercze"/>
                  <w:b/>
                </w:rPr>
                <w:t>LINK DO PRAWO OPTIVUM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559D2F60"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w:t>
            </w:r>
            <w:r w:rsidR="00F06395">
              <w:t xml:space="preserve">. </w:t>
            </w:r>
            <w:r w:rsidR="008C5F10" w:rsidRPr="00F06395">
              <w:rPr>
                <w:strike/>
                <w:color w:val="FF0000"/>
                <w:sz w:val="16"/>
                <w:szCs w:val="16"/>
              </w:rPr>
              <w:t>Od dnia 15 lutego 2021 r. do dnia 28 lutego</w:t>
            </w:r>
            <w:r w:rsidR="00F06395">
              <w:rPr>
                <w:strike/>
                <w:color w:val="FF0000"/>
                <w:sz w:val="16"/>
                <w:szCs w:val="16"/>
              </w:rPr>
              <w:t xml:space="preserve"> </w:t>
            </w:r>
            <w:r w:rsidR="008C5F10" w:rsidRPr="00F06395">
              <w:rPr>
                <w:strike/>
                <w:color w:val="FF0000"/>
                <w:sz w:val="16"/>
                <w:szCs w:val="16"/>
              </w:rPr>
              <w:t>2021 r.</w:t>
            </w:r>
            <w:r w:rsidR="00034F02" w:rsidRPr="00F06395">
              <w:rPr>
                <w:strike/>
                <w:color w:val="FF0000"/>
                <w:sz w:val="16"/>
                <w:szCs w:val="16"/>
              </w:rPr>
              <w:t xml:space="preserve"> </w:t>
            </w:r>
            <w:r w:rsidR="00F06395" w:rsidRPr="00F06395">
              <w:rPr>
                <w:b/>
                <w:color w:val="00B050"/>
                <w:highlight w:val="yellow"/>
              </w:rPr>
              <w:t xml:space="preserve">Od dnia 1 marca 2021 r. do dnia 14 marca </w:t>
            </w:r>
            <w:r w:rsidR="006A7100">
              <w:rPr>
                <w:b/>
                <w:color w:val="00B050"/>
                <w:highlight w:val="yellow"/>
              </w:rPr>
              <w:br/>
            </w:r>
            <w:r w:rsidR="00F06395" w:rsidRPr="00F06395">
              <w:rPr>
                <w:b/>
                <w:color w:val="00B050"/>
                <w:highlight w:val="yellow"/>
              </w:rPr>
              <w:t>2021 r.</w:t>
            </w:r>
            <w:r w:rsidR="00F06395" w:rsidRPr="00F06395">
              <w:rPr>
                <w:color w:val="00B050"/>
              </w:rPr>
              <w:t xml:space="preserve"> </w:t>
            </w:r>
            <w:r w:rsidR="002C6642" w:rsidRPr="009921FA">
              <w:t xml:space="preserve">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1FA8E6A3" w14:textId="77777777" w:rsidR="00F06395" w:rsidRDefault="002C6642" w:rsidP="002C6642">
            <w:pPr>
              <w:pStyle w:val="Bezodstpw"/>
            </w:pPr>
            <w:r w:rsidRPr="009921FA">
              <w:t>6) szkolnych schronisk młodzieżowych.</w:t>
            </w:r>
          </w:p>
          <w:p w14:paraId="75241078" w14:textId="1998BC67" w:rsidR="002C6642" w:rsidRPr="00F06395" w:rsidRDefault="00F06395" w:rsidP="002C6642">
            <w:pPr>
              <w:pStyle w:val="Bezodstpw"/>
              <w:rPr>
                <w:color w:val="00B050"/>
              </w:rPr>
            </w:pPr>
            <w:r w:rsidRPr="00F06395">
              <w:rPr>
                <w:color w:val="00B050"/>
              </w:rPr>
              <w:t xml:space="preserve">1a. Od dnia 1 marca 2021 r. do dnia 14 marca 2021 r. </w:t>
            </w:r>
            <w:r w:rsidRPr="00F06395">
              <w:rPr>
                <w:b/>
                <w:color w:val="00B050"/>
                <w:highlight w:val="yellow"/>
              </w:rPr>
              <w:t>na obszarze województwa warmińsko-mazurskiego</w:t>
            </w:r>
            <w:r w:rsidRPr="00F06395">
              <w:rPr>
                <w:b/>
                <w:color w:val="00B050"/>
              </w:rPr>
              <w:t xml:space="preserve"> </w:t>
            </w:r>
            <w:r w:rsidRPr="00F06395">
              <w:rPr>
                <w:color w:val="00B050"/>
              </w:rPr>
              <w:t>ogranicza się również funkcjonowanie publicznych i niepublicznych szkół podstawowych w zakresie klas I–III. Przepisy ust. 2 i § 2 ust. 3f, 3fa i 3k stosuje się odpowiednio.</w:t>
            </w:r>
            <w:r w:rsidR="002C6642" w:rsidRPr="00F06395">
              <w:rPr>
                <w:color w:val="00B050"/>
              </w:rPr>
              <w:t xml:space="preserve">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lastRenderedPageBreak/>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14984AD8"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00F1024B" w:rsidRPr="00252DC8">
              <w:rPr>
                <w:b/>
              </w:rPr>
              <w:t xml:space="preserve">zajęć </w:t>
            </w:r>
            <w:r w:rsidR="00F1024B" w:rsidRPr="00252DC8">
              <w:rPr>
                <w:b/>
                <w:highlight w:val="yellow"/>
              </w:rPr>
              <w:t>i praktyk</w:t>
            </w:r>
            <w:r w:rsidR="00F1024B" w:rsidRPr="00252DC8">
              <w:rPr>
                <w:b/>
              </w:rPr>
              <w:t xml:space="preserve">, o których mowa odpowiednio w </w:t>
            </w:r>
            <w:r w:rsidR="00F1024B" w:rsidRPr="008C5F10">
              <w:rPr>
                <w:strike/>
                <w:color w:val="FF0000"/>
                <w:sz w:val="16"/>
                <w:szCs w:val="16"/>
              </w:rPr>
              <w:t>ust. 3h, 3j i 3ja</w:t>
            </w:r>
            <w:r w:rsidR="008C5F10">
              <w:rPr>
                <w:b/>
              </w:rPr>
              <w:t xml:space="preserve"> </w:t>
            </w:r>
            <w:r w:rsidR="008C5F10" w:rsidRPr="00A4531E">
              <w:rPr>
                <w:b/>
              </w:rPr>
              <w:t>ust. 3h i 3j–3jb.</w:t>
            </w:r>
          </w:p>
          <w:p w14:paraId="5926EE86" w14:textId="77777777"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74166BFB" w14:textId="77777777" w:rsidR="00034F02" w:rsidRPr="009C6103" w:rsidRDefault="00034F02" w:rsidP="00034F02">
            <w:pPr>
              <w:pStyle w:val="Bezodstpw"/>
            </w:pPr>
            <w:r w:rsidRPr="009C6103">
              <w:t xml:space="preserve">3f. W przypadku uczniów szkół podstawowych w zakresie klas IV–VIII oraz szkół ponadpodstawowych, o których mowa w § 1a ust. 1, </w:t>
            </w:r>
            <w:r w:rsidRPr="009C6103">
              <w:rPr>
                <w:highlight w:val="yellow"/>
              </w:rPr>
              <w:t xml:space="preserve">którzy z uwagi na rodzaj </w:t>
            </w:r>
            <w:r w:rsidRPr="009C6103">
              <w:rPr>
                <w:highlight w:val="yellow"/>
              </w:rPr>
              <w:lastRenderedPageBreak/>
              <w:t>niepełnosprawności nie mogą</w:t>
            </w:r>
            <w:r w:rsidRPr="009C6103">
              <w:t xml:space="preserve"> realizować zajęć z wykorzystaniem metod i technik kształcenia na odległość, o których mowa w ust. 3a, w miejscu zamieszkania, </w:t>
            </w:r>
            <w:r w:rsidRPr="009C6103">
              <w:rPr>
                <w:highlight w:val="yellow"/>
              </w:rPr>
              <w:t xml:space="preserve">dyrektor szkoły </w:t>
            </w:r>
            <w:r w:rsidRPr="009C6103">
              <w:rPr>
                <w:b/>
                <w:highlight w:val="yellow"/>
              </w:rPr>
              <w:t>ma obowiązek</w:t>
            </w:r>
            <w:r w:rsidRPr="009C6103">
              <w:t xml:space="preserve">: </w:t>
            </w:r>
          </w:p>
          <w:p w14:paraId="1B397AAA" w14:textId="77777777" w:rsidR="00034F02" w:rsidRPr="009C6103" w:rsidRDefault="00034F02" w:rsidP="00034F02">
            <w:pPr>
              <w:pStyle w:val="Bezodstpw"/>
            </w:pPr>
            <w:r w:rsidRPr="009C6103">
              <w:t xml:space="preserve">1) zorganizować dla tych uczniów zajęcia w szkole lub </w:t>
            </w:r>
          </w:p>
          <w:p w14:paraId="0723969D" w14:textId="77777777" w:rsidR="00034F02" w:rsidRPr="009C6103" w:rsidRDefault="00034F02" w:rsidP="00034F02">
            <w:pPr>
              <w:pStyle w:val="Bezodstpw"/>
            </w:pPr>
            <w:r w:rsidRPr="009C6103">
              <w:t xml:space="preserve">2) umożliwić tym uczniom realizację zajęć z wykorzystaniem metod i technik kształcenia na odległość na terenie szkoły. </w:t>
            </w:r>
          </w:p>
          <w:p w14:paraId="39E4FEBC" w14:textId="7B55CA1E" w:rsidR="00034F02" w:rsidRPr="009C6103" w:rsidRDefault="00034F02" w:rsidP="00034F02">
            <w:pPr>
              <w:pStyle w:val="Bezodstpw"/>
            </w:pPr>
            <w:r w:rsidRPr="009C6103">
              <w:t xml:space="preserve">3fa. W przypadku uczniów szkół podstawowych w zakresie klas IV–VIII oraz szkół ponadpodstawowych, o których mowa w § 1a ust. 1, którzy z uwagi na brak możliwości realizowania zajęć z wykorzystaniem metod i technik kształcenia na odległość, o których mowa w ust. 3a, nie mogą realizować tych zajęć w miejscu zamieszkania, </w:t>
            </w:r>
            <w:r w:rsidRPr="009C6103">
              <w:rPr>
                <w:highlight w:val="yellow"/>
              </w:rPr>
              <w:t xml:space="preserve">dyrektor szkoły </w:t>
            </w:r>
            <w:r w:rsidRPr="009C6103">
              <w:rPr>
                <w:b/>
                <w:highlight w:val="yellow"/>
              </w:rPr>
              <w:t>może</w:t>
            </w:r>
            <w:r w:rsidRPr="009C6103">
              <w:rPr>
                <w:b/>
              </w:rPr>
              <w:t xml:space="preserve"> </w:t>
            </w:r>
            <w:r w:rsidRPr="009C6103">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317C06D4" w:rsidR="00EB3F5C"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w zakresie wyszkolenia marynarzy</w:t>
            </w:r>
            <w:r w:rsidR="00F1024B" w:rsidRPr="00252DC8">
              <w:t xml:space="preserve">, wydawania im świadectw oraz pełnienia wacht, 1978, sporządzonej w Londynie dnia 7 lipca 1978 r. (Dz. U. z 1984 r. poz. 201, z 1999 r. poz. 286, z 2013 r. poz. </w:t>
            </w:r>
            <w:r w:rsidR="00F1024B" w:rsidRPr="00252DC8">
              <w:lastRenderedPageBreak/>
              <w:t xml:space="preserve">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7E1EBBFE" w14:textId="533A6CB4" w:rsidR="008C5F10" w:rsidRPr="00A4531E" w:rsidRDefault="008C5F10" w:rsidP="00EB3F5C">
            <w:pPr>
              <w:pStyle w:val="Bezodstpw"/>
              <w:rPr>
                <w:b/>
              </w:rPr>
            </w:pPr>
            <w:r w:rsidRPr="00A4531E">
              <w:t>3jb.</w:t>
            </w:r>
            <w:r w:rsidRPr="00A4531E">
              <w:rPr>
                <w:b/>
              </w:rPr>
              <w:t xml:space="preserve"> </w:t>
            </w:r>
            <w:r w:rsidRPr="00A4531E">
              <w:t xml:space="preserve">W przypadku szkół kształcących </w:t>
            </w:r>
            <w:r w:rsidRPr="00A4531E">
              <w:rPr>
                <w:highlight w:val="yellow"/>
              </w:rPr>
              <w:t>w zawodzie technik pożarnictwa</w:t>
            </w:r>
            <w:r w:rsidRPr="00A4531E">
              <w:t xml:space="preserve"> prowadzonych przez ministra właściwego do spraw wewnętrznych zajęcia z zakresu praktycznej nauki zawodu </w:t>
            </w:r>
            <w:r w:rsidRPr="00A4531E">
              <w:rPr>
                <w:highlight w:val="yellow"/>
              </w:rPr>
              <w:t xml:space="preserve">mogą być realizowane w miejscu ich prowadzenia, </w:t>
            </w:r>
            <w:r w:rsidRPr="00A4531E">
              <w:rPr>
                <w:b/>
                <w:highlight w:val="yellow"/>
              </w:rPr>
              <w:t>o ile</w:t>
            </w:r>
            <w:r w:rsidRPr="00A4531E">
              <w:t xml:space="preserve"> w podmiocie przyjmującym uczniów na te zajęcia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9C6103" w:rsidRDefault="00034F02" w:rsidP="00B14E49">
            <w:pPr>
              <w:pStyle w:val="Bezodstpw"/>
            </w:pPr>
            <w:r w:rsidRPr="009C6103">
              <w:t xml:space="preserve">6a. </w:t>
            </w:r>
            <w:r w:rsidRPr="009C6103">
              <w:rPr>
                <w:highlight w:val="yellow"/>
              </w:rPr>
              <w:t>W ramach konsultacji</w:t>
            </w:r>
            <w:r w:rsidRPr="009C6103">
              <w:t xml:space="preserve">, o których mowa w ust. 6,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 </w:t>
            </w:r>
            <w:r w:rsidR="00B14E49" w:rsidRPr="009C6103">
              <w:t xml:space="preserve"> </w:t>
            </w:r>
          </w:p>
          <w:p w14:paraId="678F0225" w14:textId="77777777" w:rsidR="00F06395" w:rsidRDefault="00B14E49" w:rsidP="00C35400">
            <w:pPr>
              <w:pStyle w:val="Bezodstpw"/>
            </w:pPr>
            <w:r w:rsidRPr="00C773DD">
              <w:lastRenderedPageBreak/>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p>
          <w:p w14:paraId="22CFD41D" w14:textId="0D67683C" w:rsidR="00C35400" w:rsidRPr="00C773DD" w:rsidRDefault="00F06395" w:rsidP="00C35400">
            <w:pPr>
              <w:pStyle w:val="Bezodstpw"/>
            </w:pPr>
            <w:r w:rsidRPr="00F06395">
              <w:rPr>
                <w:color w:val="00B050"/>
              </w:rPr>
              <w:t xml:space="preserve">8. Dyrektor szkoły lub placówki, o której mowa w ust. 1, </w:t>
            </w:r>
            <w:r w:rsidRPr="00F06395">
              <w:rPr>
                <w:color w:val="00B050"/>
                <w:highlight w:val="yellow"/>
              </w:rPr>
              <w:t>może udostępnić pomieszczenia</w:t>
            </w:r>
            <w:r w:rsidRPr="00F06395">
              <w:rPr>
                <w:color w:val="00B050"/>
              </w:rPr>
              <w:t xml:space="preserve"> odpowiednio w szkole lub placówce </w:t>
            </w:r>
            <w:r w:rsidRPr="00F06395">
              <w:rPr>
                <w:color w:val="00B050"/>
                <w:highlight w:val="yellow"/>
              </w:rPr>
              <w:t>w celu przeprowadzenia badań edukacyjnych</w:t>
            </w:r>
            <w:r w:rsidRPr="00F06395">
              <w:rPr>
                <w:color w:val="00B050"/>
              </w:rPr>
              <w:t>, których realizacja wynika z krajowych lub międzynarodowych zobowiązań ministra właściwego do spraw oświaty i wychowania.</w:t>
            </w:r>
            <w:r w:rsidR="00C06769" w:rsidRPr="00C773DD">
              <w:br/>
            </w:r>
            <w:r w:rsidR="00C35400" w:rsidRPr="00C773DD">
              <w:rPr>
                <w:b/>
              </w:rPr>
              <w:t>§ 2a.</w:t>
            </w:r>
            <w:r w:rsidR="00C35400" w:rsidRPr="00C773DD">
              <w:t xml:space="preserve"> </w:t>
            </w:r>
            <w:r w:rsidR="00C35400" w:rsidRPr="00C773DD">
              <w:rPr>
                <w:highlight w:val="yellow"/>
              </w:rPr>
              <w:t xml:space="preserve">Ograniczenie funkcjonowania szkół, o którym mowa w § 1a </w:t>
            </w:r>
            <w:r w:rsidR="00C35400" w:rsidRPr="00F06395">
              <w:rPr>
                <w:strike/>
                <w:color w:val="FF0000"/>
              </w:rPr>
              <w:t>ust. 1</w:t>
            </w:r>
            <w:r w:rsidRPr="00F06395">
              <w:rPr>
                <w:color w:val="FF0000"/>
              </w:rPr>
              <w:t xml:space="preserve"> </w:t>
            </w:r>
            <w:r w:rsidRPr="00F06395">
              <w:rPr>
                <w:b/>
                <w:color w:val="00B050"/>
                <w:highlight w:val="yellow"/>
              </w:rPr>
              <w:t>ust. 1 i 1a</w:t>
            </w:r>
            <w:r w:rsidR="00C35400" w:rsidRPr="00C773DD">
              <w:rPr>
                <w:highlight w:val="yellow"/>
              </w:rPr>
              <w:t>, nie dotyczy:</w:t>
            </w:r>
            <w:r w:rsidR="00C35400" w:rsidRPr="00C773DD">
              <w:t xml:space="preserve"> </w:t>
            </w:r>
          </w:p>
          <w:p w14:paraId="1A0919C1" w14:textId="77777777"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26605046" w14:textId="08806609" w:rsidR="00F1024B" w:rsidRPr="00252DC8" w:rsidRDefault="00E464CC" w:rsidP="00F1024B">
            <w:pPr>
              <w:pStyle w:val="Bezodstpw"/>
            </w:pPr>
            <w:r w:rsidRPr="00252DC8">
              <w:rPr>
                <w:b/>
              </w:rPr>
              <w:t>§ 2b.</w:t>
            </w:r>
            <w:r w:rsidRPr="00252DC8">
              <w:t xml:space="preserve"> </w:t>
            </w:r>
            <w:r w:rsidR="00F1024B" w:rsidRPr="00252DC8">
              <w:t xml:space="preserve">1. </w:t>
            </w:r>
            <w:r w:rsidR="00F06395" w:rsidRPr="00F06395">
              <w:rPr>
                <w:strike/>
                <w:color w:val="FF0000"/>
                <w:sz w:val="16"/>
                <w:szCs w:val="16"/>
              </w:rPr>
              <w:t>Od dnia 15 lutego 2021 r. do dnia 28 lutego</w:t>
            </w:r>
            <w:r w:rsidR="00F06395">
              <w:rPr>
                <w:strike/>
                <w:color w:val="FF0000"/>
                <w:sz w:val="16"/>
                <w:szCs w:val="16"/>
              </w:rPr>
              <w:t xml:space="preserve"> </w:t>
            </w:r>
            <w:r w:rsidR="00F06395" w:rsidRPr="00F06395">
              <w:rPr>
                <w:strike/>
                <w:color w:val="FF0000"/>
                <w:sz w:val="16"/>
                <w:szCs w:val="16"/>
              </w:rPr>
              <w:t xml:space="preserve">2021 r. </w:t>
            </w:r>
            <w:r w:rsidR="00F06395" w:rsidRPr="00F06395">
              <w:rPr>
                <w:b/>
                <w:color w:val="00B050"/>
                <w:highlight w:val="yellow"/>
              </w:rPr>
              <w:t>Od dnia 1 marca 2021 r. do dnia 14 marca 2021 r.</w:t>
            </w:r>
            <w:r w:rsidR="008C5F10" w:rsidRPr="00A4531E">
              <w:rPr>
                <w:b/>
              </w:rPr>
              <w:t xml:space="preserve"> </w:t>
            </w:r>
            <w:r w:rsidR="00F1024B" w:rsidRPr="00252DC8">
              <w:t xml:space="preserve">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4091CA32" w:rsidR="00F1024B"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3406C77E" w14:textId="481B0A1F" w:rsidR="00F06395" w:rsidRPr="00F06395" w:rsidRDefault="00F06395" w:rsidP="00F1024B">
            <w:pPr>
              <w:pStyle w:val="Bezodstpw"/>
              <w:rPr>
                <w:color w:val="00B050"/>
              </w:rPr>
            </w:pPr>
            <w:r w:rsidRPr="00F06395">
              <w:rPr>
                <w:color w:val="00B050"/>
              </w:rPr>
              <w:t xml:space="preserve">1a. Od dnia 1 marca 2021 r. do dnia 14 marca 2021 r. </w:t>
            </w:r>
            <w:r w:rsidRPr="00F06395">
              <w:rPr>
                <w:color w:val="00B050"/>
                <w:highlight w:val="yellow"/>
              </w:rPr>
              <w:t>na obszarze województwa warmińsko-mazurskiego</w:t>
            </w:r>
            <w:r w:rsidRPr="00F06395">
              <w:rPr>
                <w:color w:val="00B050"/>
              </w:rPr>
              <w:t xml:space="preserve"> ogranicza się również funkcjonowanie publicznych i niepublicznych szkół artystycznych realizujących kształcenie ogólne w zakresie klas I–III szkoły podstawowej w ten </w:t>
            </w:r>
            <w:r w:rsidRPr="00F06395">
              <w:rPr>
                <w:color w:val="00B050"/>
              </w:rPr>
              <w:lastRenderedPageBreak/>
              <w:t>sposób, że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1D3703ED"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 xml:space="preserve">artystycznych zgodnie z </w:t>
            </w:r>
            <w:r w:rsidRPr="00F06395">
              <w:rPr>
                <w:strike/>
                <w:color w:val="FF0000"/>
              </w:rPr>
              <w:t>ust. 1</w:t>
            </w:r>
            <w:r w:rsidR="00F06395" w:rsidRPr="00F06395">
              <w:rPr>
                <w:color w:val="FF0000"/>
              </w:rPr>
              <w:t xml:space="preserve"> </w:t>
            </w:r>
            <w:r w:rsidR="00F06395" w:rsidRPr="00F06395">
              <w:rPr>
                <w:color w:val="00B050"/>
              </w:rPr>
              <w:t>ust. 1 i 1a</w:t>
            </w:r>
            <w:r w:rsidRPr="00C773DD">
              <w:t>, zajęcia są realizowane z wykorzystaniem metod i technik kształcenia na odległość zgodnie z przepisami wydanymi na podstawie art. 30c ustawy z dnia 14 grudnia 2016 r. – Prawo oświatowe.</w:t>
            </w:r>
          </w:p>
          <w:p w14:paraId="6BC8122D" w14:textId="43D42826"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xml:space="preserve">, o której mowa w </w:t>
            </w:r>
            <w:r w:rsidR="00F06395" w:rsidRPr="00F06395">
              <w:rPr>
                <w:strike/>
                <w:color w:val="FF0000"/>
              </w:rPr>
              <w:t>ust. 1</w:t>
            </w:r>
            <w:r w:rsidR="00F06395" w:rsidRPr="00F06395">
              <w:rPr>
                <w:color w:val="FF0000"/>
              </w:rPr>
              <w:t xml:space="preserve"> </w:t>
            </w:r>
            <w:r w:rsidR="00F06395" w:rsidRPr="00F06395">
              <w:rPr>
                <w:color w:val="00B050"/>
              </w:rPr>
              <w:t>ust. 1 i 1a</w:t>
            </w:r>
            <w:r w:rsidRPr="006A2C80">
              <w:t>, ustala inny sposób realizowania tych zajęć.</w:t>
            </w:r>
          </w:p>
          <w:p w14:paraId="3EB5FAEE" w14:textId="77777777" w:rsidR="0028477C" w:rsidRDefault="00C35400" w:rsidP="00C35400">
            <w:pPr>
              <w:pStyle w:val="Bezodstpw"/>
            </w:pPr>
            <w:r w:rsidRPr="00C773DD">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przedmiotów, z których uczeń przystępuje odpowiednio do egzaminu ósmoklasisty lub egzaminu maturalnego.</w:t>
            </w:r>
          </w:p>
          <w:p w14:paraId="756E488C" w14:textId="66684C8F" w:rsidR="00C35400" w:rsidRPr="009C6103" w:rsidRDefault="0028477C" w:rsidP="00C35400">
            <w:pPr>
              <w:pStyle w:val="Bezodstpw"/>
            </w:pPr>
            <w:r w:rsidRPr="009C6103">
              <w:t xml:space="preserve">5a. </w:t>
            </w:r>
            <w:r w:rsidRPr="009C6103">
              <w:rPr>
                <w:highlight w:val="yellow"/>
              </w:rPr>
              <w:t>W ramach konsultacji</w:t>
            </w:r>
            <w:r w:rsidRPr="009C6103">
              <w:t xml:space="preserve">, o których mowa w ust. 5,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w:t>
            </w:r>
            <w:r w:rsidR="00C35400" w:rsidRPr="009C6103">
              <w:t xml:space="preserve"> </w:t>
            </w:r>
          </w:p>
          <w:p w14:paraId="22E21AF9" w14:textId="2944C86C" w:rsidR="00C35400"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p>
          <w:p w14:paraId="4EC995F3" w14:textId="268A6664" w:rsidR="00F06395" w:rsidRPr="00F06395" w:rsidRDefault="00F06395" w:rsidP="00C35400">
            <w:pPr>
              <w:pStyle w:val="Bezodstpw"/>
              <w:rPr>
                <w:color w:val="00B050"/>
              </w:rPr>
            </w:pPr>
            <w:r w:rsidRPr="00F06395">
              <w:rPr>
                <w:color w:val="00B050"/>
              </w:rPr>
              <w:t xml:space="preserve">8. Dyrektor szkoły lub placówki, o której mowa w ust. 1, </w:t>
            </w:r>
            <w:r w:rsidRPr="00F06395">
              <w:rPr>
                <w:color w:val="00B050"/>
                <w:highlight w:val="yellow"/>
              </w:rPr>
              <w:t>może udostępnić pomieszczenia</w:t>
            </w:r>
            <w:r w:rsidRPr="00F06395">
              <w:rPr>
                <w:color w:val="00B050"/>
              </w:rPr>
              <w:t xml:space="preserve"> odpowiednio w szkole lub placówce </w:t>
            </w:r>
            <w:r w:rsidRPr="00F06395">
              <w:rPr>
                <w:color w:val="00B050"/>
                <w:highlight w:val="yellow"/>
              </w:rPr>
              <w:t>w celu przeprowadzenia badań edukacyjnych</w:t>
            </w:r>
            <w:r w:rsidRPr="00F06395">
              <w:rPr>
                <w:color w:val="00B050"/>
              </w:rPr>
              <w:t>, których realizacja wynika z krajowych lub międzynarodowych zobowiązań ministra właściwego do spraw oświaty i wychowania.</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 xml:space="preserve">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w:t>
            </w:r>
            <w:r w:rsidRPr="00E464CC">
              <w:rPr>
                <w:strike/>
                <w:color w:val="FF0000"/>
                <w:sz w:val="16"/>
                <w:szCs w:val="16"/>
              </w:rPr>
              <w:lastRenderedPageBreak/>
              <w:t>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4A72B918" w:rsidR="00DD5A28" w:rsidRPr="00496B5E" w:rsidRDefault="00D3122E" w:rsidP="00DD5A28">
            <w:pPr>
              <w:pStyle w:val="dd"/>
              <w:rPr>
                <w:rFonts w:asciiTheme="minorHAnsi" w:eastAsiaTheme="minorHAnsi" w:hAnsiTheme="minorHAnsi" w:cstheme="minorBidi"/>
                <w:b/>
                <w:color w:val="00B05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048D7">
              <w:rPr>
                <w:rFonts w:asciiTheme="minorHAnsi" w:eastAsiaTheme="minorHAnsi" w:hAnsiTheme="minorHAnsi" w:cstheme="minorBidi"/>
                <w:sz w:val="22"/>
                <w:szCs w:val="22"/>
                <w:lang w:eastAsia="en-US"/>
              </w:rPr>
              <w:t xml:space="preserve"> i</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496B5E">
              <w:rPr>
                <w:rFonts w:asciiTheme="minorHAnsi" w:eastAsiaTheme="minorHAnsi" w:hAnsiTheme="minorHAnsi" w:cstheme="minorBidi"/>
                <w:sz w:val="22"/>
                <w:szCs w:val="22"/>
                <w:lang w:eastAsia="en-US"/>
              </w:rPr>
              <w:t>,</w:t>
            </w:r>
            <w:r w:rsidR="00112554" w:rsidRPr="0088437F">
              <w:rPr>
                <w:rFonts w:asciiTheme="minorHAnsi" w:eastAsiaTheme="minorHAnsi" w:hAnsiTheme="minorHAnsi" w:cstheme="minorBidi"/>
                <w:sz w:val="22"/>
                <w:szCs w:val="22"/>
                <w:lang w:eastAsia="en-US"/>
              </w:rPr>
              <w:t xml:space="preserve"> 242</w:t>
            </w:r>
            <w:r w:rsidR="00496B5E">
              <w:rPr>
                <w:rFonts w:asciiTheme="minorHAnsi" w:eastAsiaTheme="minorHAnsi" w:hAnsiTheme="minorHAnsi" w:cstheme="minorBidi"/>
                <w:sz w:val="22"/>
                <w:szCs w:val="22"/>
                <w:lang w:eastAsia="en-US"/>
              </w:rPr>
              <w:t xml:space="preserve"> i </w:t>
            </w:r>
            <w:r w:rsidR="00496B5E" w:rsidRPr="00496B5E">
              <w:rPr>
                <w:rFonts w:asciiTheme="minorHAnsi" w:eastAsiaTheme="minorHAnsi" w:hAnsiTheme="minorHAnsi" w:cstheme="minorBidi"/>
                <w:b/>
                <w:color w:val="00B050"/>
                <w:sz w:val="22"/>
                <w:szCs w:val="22"/>
                <w:lang w:eastAsia="en-US"/>
              </w:rPr>
              <w:t>370</w:t>
            </w:r>
            <w:r w:rsidRPr="00496B5E">
              <w:rPr>
                <w:rFonts w:asciiTheme="minorHAnsi" w:eastAsiaTheme="minorHAnsi" w:hAnsiTheme="minorHAnsi" w:cstheme="minorBidi"/>
                <w:b/>
                <w:color w:val="00B050"/>
                <w:sz w:val="22"/>
                <w:szCs w:val="22"/>
                <w:lang w:eastAsia="en-US"/>
              </w:rPr>
              <w:t>)</w:t>
            </w:r>
            <w:r w:rsidR="00E022F8" w:rsidRPr="00496B5E">
              <w:rPr>
                <w:rFonts w:asciiTheme="minorHAnsi" w:eastAsiaTheme="minorHAnsi" w:hAnsiTheme="minorHAnsi" w:cstheme="minorBidi"/>
                <w:b/>
                <w:sz w:val="22"/>
                <w:szCs w:val="22"/>
                <w:lang w:eastAsia="en-US"/>
              </w:rPr>
              <w:t xml:space="preserve"> </w:t>
            </w:r>
            <w:r w:rsidR="00416D6B" w:rsidRPr="00496B5E">
              <w:rPr>
                <w:rFonts w:asciiTheme="minorHAnsi" w:eastAsiaTheme="minorHAnsi" w:hAnsiTheme="minorHAnsi" w:cstheme="minorBidi"/>
                <w:b/>
                <w:color w:val="00B050"/>
                <w:sz w:val="22"/>
                <w:szCs w:val="22"/>
                <w:lang w:eastAsia="en-US"/>
              </w:rPr>
              <w:t xml:space="preserve">zmiana </w:t>
            </w:r>
            <w:r w:rsidR="00E022F8" w:rsidRPr="00496B5E">
              <w:rPr>
                <w:rFonts w:asciiTheme="minorHAnsi" w:eastAsiaTheme="minorHAnsi" w:hAnsiTheme="minorHAnsi" w:cstheme="minorBidi"/>
                <w:b/>
                <w:color w:val="00B050"/>
                <w:sz w:val="22"/>
                <w:szCs w:val="22"/>
                <w:lang w:eastAsia="en-US"/>
              </w:rPr>
              <w:t xml:space="preserve">wchodzi w życie z dniem </w:t>
            </w:r>
            <w:r w:rsidR="00496B5E" w:rsidRPr="00496B5E">
              <w:rPr>
                <w:rFonts w:asciiTheme="minorHAnsi" w:eastAsiaTheme="minorHAnsi" w:hAnsiTheme="minorHAnsi" w:cstheme="minorBidi"/>
                <w:b/>
                <w:color w:val="00B050"/>
                <w:sz w:val="22"/>
                <w:szCs w:val="22"/>
                <w:lang w:eastAsia="en-US"/>
              </w:rPr>
              <w:t>27</w:t>
            </w:r>
            <w:r w:rsidR="00112554" w:rsidRPr="00496B5E">
              <w:rPr>
                <w:rFonts w:asciiTheme="minorHAnsi" w:eastAsiaTheme="minorHAnsi" w:hAnsiTheme="minorHAnsi" w:cstheme="minorBidi"/>
                <w:b/>
                <w:color w:val="00B050"/>
                <w:sz w:val="22"/>
                <w:szCs w:val="22"/>
                <w:lang w:eastAsia="en-US"/>
              </w:rPr>
              <w:t xml:space="preserve"> lutego</w:t>
            </w:r>
            <w:r w:rsidR="006643D4" w:rsidRPr="00496B5E">
              <w:rPr>
                <w:rFonts w:asciiTheme="minorHAnsi" w:eastAsiaTheme="minorHAnsi" w:hAnsiTheme="minorHAnsi" w:cstheme="minorBidi"/>
                <w:b/>
                <w:color w:val="00B050"/>
                <w:sz w:val="22"/>
                <w:szCs w:val="22"/>
                <w:lang w:eastAsia="en-US"/>
              </w:rPr>
              <w:t xml:space="preserve"> 2021 r. </w:t>
            </w:r>
          </w:p>
          <w:p w14:paraId="33B1CFE5" w14:textId="294C95B0" w:rsidR="00112554" w:rsidRPr="00112554" w:rsidRDefault="00D50BBD" w:rsidP="00152080">
            <w:pPr>
              <w:pStyle w:val="dd"/>
              <w:rPr>
                <w:rFonts w:asciiTheme="minorHAnsi" w:eastAsiaTheme="minorHAnsi" w:hAnsiTheme="minorHAnsi" w:cstheme="minorBidi"/>
                <w:b/>
                <w:color w:val="0000FF"/>
                <w:sz w:val="22"/>
                <w:szCs w:val="22"/>
                <w:u w:val="single"/>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496B5E">
                <w:rPr>
                  <w:rStyle w:val="Hipercze"/>
                  <w:rFonts w:asciiTheme="minorHAnsi" w:eastAsiaTheme="minorHAnsi" w:hAnsiTheme="minorHAnsi" w:cstheme="minorBidi"/>
                  <w:b/>
                  <w:sz w:val="22"/>
                  <w:szCs w:val="22"/>
                  <w:lang w:eastAsia="en-US"/>
                </w:rPr>
                <w:t>LINK DO PRAW</w:t>
              </w:r>
              <w:r w:rsidR="00EA3A83" w:rsidRPr="00496B5E">
                <w:rPr>
                  <w:rStyle w:val="Hipercze"/>
                  <w:rFonts w:asciiTheme="minorHAnsi" w:eastAsiaTheme="minorHAnsi" w:hAnsiTheme="minorHAnsi" w:cstheme="minorBidi"/>
                  <w:b/>
                  <w:sz w:val="22"/>
                  <w:szCs w:val="22"/>
                  <w:lang w:eastAsia="en-US"/>
                </w:rPr>
                <w:t>O</w:t>
              </w:r>
              <w:r w:rsidR="00EA3A83" w:rsidRPr="00496B5E">
                <w:rPr>
                  <w:rStyle w:val="Hipercze"/>
                  <w:rFonts w:asciiTheme="minorHAnsi" w:eastAsiaTheme="minorHAnsi" w:hAnsiTheme="minorHAnsi" w:cstheme="minorBidi"/>
                  <w:b/>
                  <w:sz w:val="22"/>
                  <w:szCs w:val="22"/>
                  <w:lang w:eastAsia="en-US"/>
                </w:rPr>
                <w:t xml:space="preserve"> </w:t>
              </w:r>
              <w:r w:rsidR="00EA3A83" w:rsidRPr="00496B5E">
                <w:rPr>
                  <w:rStyle w:val="Hipercze"/>
                  <w:rFonts w:asciiTheme="minorHAnsi" w:eastAsiaTheme="minorHAnsi" w:hAnsiTheme="minorHAnsi" w:cstheme="minorBidi"/>
                  <w:b/>
                  <w:sz w:val="22"/>
                  <w:szCs w:val="22"/>
                  <w:lang w:eastAsia="en-US"/>
                </w:rPr>
                <w:t>OP</w:t>
              </w:r>
              <w:r w:rsidR="00EA3A83" w:rsidRPr="00496B5E">
                <w:rPr>
                  <w:rStyle w:val="Hipercze"/>
                  <w:rFonts w:asciiTheme="minorHAnsi" w:eastAsiaTheme="minorHAnsi" w:hAnsiTheme="minorHAnsi" w:cstheme="minorBidi"/>
                  <w:b/>
                  <w:sz w:val="22"/>
                  <w:szCs w:val="22"/>
                  <w:lang w:eastAsia="en-US"/>
                </w:rPr>
                <w:t>T</w:t>
              </w:r>
              <w:r w:rsidR="00EA3A83" w:rsidRPr="00496B5E">
                <w:rPr>
                  <w:rStyle w:val="Hipercze"/>
                  <w:rFonts w:asciiTheme="minorHAnsi" w:eastAsiaTheme="minorHAnsi" w:hAnsiTheme="minorHAnsi" w:cstheme="minorBidi"/>
                  <w:b/>
                  <w:sz w:val="22"/>
                  <w:szCs w:val="22"/>
                  <w:lang w:eastAsia="en-US"/>
                </w:rPr>
                <w: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 xml:space="preserve">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w:t>
            </w:r>
            <w:r w:rsidRPr="005070A6">
              <w:rPr>
                <w:sz w:val="18"/>
                <w:szCs w:val="18"/>
              </w:rPr>
              <w:lastRenderedPageBreak/>
              <w:t>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6B81274B" w14:textId="77777777" w:rsidR="00496B5E"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p>
          <w:p w14:paraId="32785441" w14:textId="36E3E378" w:rsidR="00B02AF0" w:rsidRPr="00EB3F5C" w:rsidRDefault="00496B5E" w:rsidP="00D17C3A">
            <w:r>
              <w:rPr>
                <w:color w:val="00B050"/>
              </w:rPr>
              <w:t xml:space="preserve">- </w:t>
            </w:r>
            <w:r w:rsidRPr="00496B5E">
              <w:rPr>
                <w:b/>
                <w:color w:val="00B050"/>
              </w:rPr>
              <w:t>§ 10</w:t>
            </w:r>
            <w:r>
              <w:rPr>
                <w:color w:val="00B050"/>
              </w:rPr>
              <w:t xml:space="preserve"> </w:t>
            </w:r>
            <w:r w:rsidRPr="00DC7707">
              <w:rPr>
                <w:b/>
                <w:i/>
                <w:color w:val="0070C0"/>
              </w:rPr>
              <w:t>(dot. ustalania kwoty dotacji – LM)</w:t>
            </w:r>
            <w:r w:rsidR="007F3F76" w:rsidRPr="00DC7707">
              <w:rPr>
                <w:b/>
                <w:i/>
                <w:color w:val="0070C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w:t>
            </w:r>
            <w:bookmarkStart w:id="0" w:name="_GoBack"/>
            <w:bookmarkEnd w:id="0"/>
            <w:r w:rsidRPr="0049733C">
              <w:rPr>
                <w:b/>
                <w:bCs/>
                <w:i/>
                <w:color w:val="0070C0"/>
              </w:rPr>
              <w:t>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lastRenderedPageBreak/>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lastRenderedPageBreak/>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 xml:space="preserve">10. Niezłożenie w terminie, o którym mowa w ust. 9, odpowiednio zaświadczenia lub orzeczenia, o których mowa w ust. 7, jest równoznaczne z rezygnacją z kontynuowania nauki </w:t>
            </w:r>
            <w:r w:rsidRPr="0091392F">
              <w:lastRenderedPageBreak/>
              <w:t>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2C4ABFC1" w:rsidR="00B348CC" w:rsidRDefault="00B348CC" w:rsidP="004D7A9A">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0EB2B10B" w14:textId="77777777" w:rsidR="00195B4D" w:rsidRPr="008E2321" w:rsidRDefault="00195B4D" w:rsidP="00195B4D">
            <w:pPr>
              <w:rPr>
                <w:sz w:val="18"/>
                <w:szCs w:val="18"/>
              </w:rPr>
            </w:pPr>
            <w:r w:rsidRPr="008E2321">
              <w:rPr>
                <w:b/>
                <w:sz w:val="18"/>
                <w:szCs w:val="18"/>
              </w:rPr>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lastRenderedPageBreak/>
              <w:t>2. (uchylony).</w:t>
            </w:r>
          </w:p>
          <w:p w14:paraId="034915F5" w14:textId="77777777" w:rsidR="00195B4D" w:rsidRPr="008E2321" w:rsidRDefault="00195B4D" w:rsidP="00195B4D">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8437F" w:rsidRDefault="00195B4D" w:rsidP="00195B4D">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84C215C" w14:textId="77777777" w:rsidR="00195B4D" w:rsidRPr="0088437F" w:rsidRDefault="00195B4D" w:rsidP="00195B4D">
            <w:r w:rsidRPr="0088437F">
              <w:t xml:space="preserve">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w:t>
            </w:r>
            <w:r w:rsidRPr="0088437F">
              <w:rPr>
                <w:highlight w:val="yellow"/>
              </w:rPr>
              <w:t>albo</w:t>
            </w:r>
            <w:r w:rsidRPr="0088437F">
              <w:t xml:space="preserve"> </w:t>
            </w:r>
          </w:p>
          <w:p w14:paraId="6BA86D15" w14:textId="77777777" w:rsidR="00195B4D" w:rsidRPr="0088437F" w:rsidRDefault="00195B4D" w:rsidP="00195B4D">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376DB458" w14:textId="77777777" w:rsidR="00195B4D" w:rsidRPr="0088437F" w:rsidRDefault="00195B4D" w:rsidP="00195B4D">
            <w:r w:rsidRPr="0088437F">
              <w:t xml:space="preserve">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 </w:t>
            </w:r>
          </w:p>
          <w:p w14:paraId="06AC553C" w14:textId="77777777" w:rsidR="00195B4D" w:rsidRPr="0088437F" w:rsidRDefault="00195B4D" w:rsidP="00195B4D">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C4E9A4B" w14:textId="5FBBD756" w:rsidR="00195B4D" w:rsidRPr="0088437F" w:rsidRDefault="00195B4D" w:rsidP="00195B4D">
            <w:r w:rsidRPr="0088437F">
              <w:t xml:space="preserve">3. W przypadku powierzenia stanowiska dyrektora jednostki systemu oświaty </w:t>
            </w:r>
            <w:r w:rsidRPr="0088437F">
              <w:rPr>
                <w:b/>
              </w:rPr>
              <w:t>na podstawie</w:t>
            </w:r>
            <w:r w:rsidRPr="0088437F">
              <w:t xml:space="preserve"> </w:t>
            </w:r>
            <w:r w:rsidR="008E2321" w:rsidRPr="0088437F">
              <w:rPr>
                <w:b/>
              </w:rPr>
              <w:br/>
            </w:r>
            <w:r w:rsidRPr="0088437F">
              <w:rPr>
                <w:b/>
              </w:rP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0E81EB44" w14:textId="77777777" w:rsidR="00195B4D" w:rsidRPr="0088437F" w:rsidRDefault="00195B4D" w:rsidP="00195B4D">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92B5623" w14:textId="77777777" w:rsidR="00195B4D" w:rsidRPr="0088437F" w:rsidRDefault="00195B4D" w:rsidP="00195B4D">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8437F" w:rsidRDefault="00195B4D" w:rsidP="00195B4D">
            <w:r w:rsidRPr="0088437F">
              <w:t xml:space="preserve">6. Przepisy ust. 1–5 </w:t>
            </w:r>
            <w:r w:rsidRPr="0088437F">
              <w:rPr>
                <w:b/>
              </w:rPr>
              <w:t>stosuje się odpowiednio do osoby</w:t>
            </w:r>
            <w:r w:rsidRPr="0088437F">
              <w:t>, o której mowa w art. 62 ust. 2 ustawy z dnia 14 grudnia 2016 r. – Prawo oświatowe.</w:t>
            </w:r>
          </w:p>
          <w:p w14:paraId="48A2EC22" w14:textId="28966722" w:rsidR="008B154F" w:rsidRPr="00037326" w:rsidRDefault="008B154F" w:rsidP="008B154F">
            <w:pPr>
              <w:rPr>
                <w:u w:val="single"/>
              </w:rPr>
            </w:pPr>
            <w:r w:rsidRPr="00037326">
              <w:rPr>
                <w:b/>
              </w:rPr>
              <w:lastRenderedPageBreak/>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24"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lastRenderedPageBreak/>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lastRenderedPageBreak/>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D50BBD"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lastRenderedPageBreak/>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w:t>
            </w:r>
            <w:r w:rsidR="00D3122E" w:rsidRPr="006048D7">
              <w:rPr>
                <w:b/>
                <w:highlight w:val="yellow"/>
              </w:rPr>
              <w:t xml:space="preserve">uwzględnia </w:t>
            </w:r>
            <w:r w:rsidR="00D3122E"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D50BBD"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w:t>
            </w:r>
            <w:r w:rsidRPr="006048D7">
              <w:rPr>
                <w:b/>
                <w:highlight w:val="yellow"/>
              </w:rPr>
              <w:t>mogą być prowadzone</w:t>
            </w:r>
            <w:r w:rsidRPr="005070A6">
              <w:rPr>
                <w:highlight w:val="yellow"/>
              </w:rPr>
              <w:t xml:space="preserv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xml:space="preserve">, w szczególności w domu rodzinnym, placówkach, o których mowa w art. 2 pkt </w:t>
            </w:r>
            <w:r w:rsidRPr="005070A6">
              <w:rPr>
                <w:sz w:val="18"/>
                <w:szCs w:val="18"/>
              </w:rPr>
              <w:lastRenderedPageBreak/>
              <w:t>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14:paraId="5784E1D9" w14:textId="77777777" w:rsidTr="00F65D80">
        <w:trPr>
          <w:trHeight w:val="1841"/>
        </w:trPr>
        <w:tc>
          <w:tcPr>
            <w:tcW w:w="3539" w:type="dxa"/>
          </w:tcPr>
          <w:p w14:paraId="0D34494D" w14:textId="6E319ABA" w:rsidR="00156325" w:rsidRPr="0069722F"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048D7">
              <w:t xml:space="preserve"> i</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4B3B37CC" w:rsidR="009D6C83" w:rsidRDefault="00D50BBD" w:rsidP="00156325">
            <w:hyperlink r:id="rId32" w:history="1">
              <w:r w:rsidR="00EA3A83" w:rsidRPr="006048D7">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5AEAD09A" w14:textId="5D640C29" w:rsidR="00DE368C" w:rsidRPr="008C5F10" w:rsidRDefault="00DE368C" w:rsidP="00F27945">
            <w:pPr>
              <w:pStyle w:val="Bezodstpw"/>
              <w:rPr>
                <w:color w:val="000000" w:themeColor="text1"/>
                <w:u w:val="single"/>
              </w:rPr>
            </w:pPr>
            <w:r w:rsidRPr="00566287">
              <w:rPr>
                <w:b/>
                <w:color w:val="000000" w:themeColor="text1"/>
              </w:rPr>
              <w:t>ROZPORZĄDZENIE MEiN z dnia 19 listopada 2020 r.</w:t>
            </w:r>
            <w:r w:rsidRPr="006A2C80">
              <w:rPr>
                <w:color w:val="000000" w:themeColor="text1"/>
              </w:rPr>
              <w:t xml:space="preserve"> </w:t>
            </w:r>
            <w:r w:rsidRPr="00FA0842">
              <w:rPr>
                <w:i/>
                <w:color w:val="000000" w:themeColor="text1"/>
              </w:rPr>
              <w:t xml:space="preserve">w sprawie szczególnych rozwiązań w zakresie systemu informacji oświatowej w okresie czasowego ograniczenia funkcjonowania jednostek systemu oświaty w związku z zapobieganiem, </w:t>
            </w:r>
            <w:r w:rsidRPr="00FA0842">
              <w:rPr>
                <w:i/>
                <w:color w:val="000000" w:themeColor="text1"/>
              </w:rPr>
              <w:lastRenderedPageBreak/>
              <w:t>przeciwdziałaniem i zwalczaniem COVID-19</w:t>
            </w:r>
            <w:r w:rsidRPr="006A2C80">
              <w:rPr>
                <w:color w:val="000000" w:themeColor="text1"/>
              </w:rPr>
              <w:t xml:space="preserve"> (</w:t>
            </w:r>
            <w:r w:rsidRPr="00F27945">
              <w:t xml:space="preserve">Dz. U. </w:t>
            </w:r>
            <w:hyperlink r:id="rId41" w:history="1">
              <w:r w:rsidRPr="00F27945">
                <w:rPr>
                  <w:rStyle w:val="Hipercze"/>
                </w:rPr>
                <w:t>poz. 2057</w:t>
              </w:r>
            </w:hyperlink>
            <w:r w:rsidR="00F27945" w:rsidRPr="00F27945">
              <w:rPr>
                <w:rStyle w:val="Hipercze"/>
                <w:b/>
                <w:color w:val="00B050"/>
                <w:u w:val="none"/>
              </w:rPr>
              <w:t xml:space="preserve"> </w:t>
            </w:r>
            <w:r w:rsidR="00F27945" w:rsidRPr="008C5F10">
              <w:rPr>
                <w:rStyle w:val="Hipercze"/>
                <w:color w:val="000000" w:themeColor="text1"/>
                <w:u w:val="none"/>
              </w:rPr>
              <w:t xml:space="preserve">oraz z 2021 r. </w:t>
            </w:r>
            <w:hyperlink r:id="rId42" w:history="1">
              <w:r w:rsidR="00F27945" w:rsidRPr="008C5F10">
                <w:rPr>
                  <w:rStyle w:val="Hipercze"/>
                </w:rPr>
                <w:t>poz. 254</w:t>
              </w:r>
            </w:hyperlink>
            <w:r w:rsidRPr="008C5F10">
              <w:rPr>
                <w:color w:val="000000" w:themeColor="text1"/>
              </w:rPr>
              <w:t xml:space="preserve">) </w:t>
            </w:r>
            <w:r w:rsidR="00F27945" w:rsidRPr="008C5F10">
              <w:rPr>
                <w:color w:val="000000" w:themeColor="text1"/>
              </w:rPr>
              <w:t>zmiana wchodzi w życie z dniem 6 lutego 2021 r.</w:t>
            </w:r>
          </w:p>
          <w:p w14:paraId="36702572" w14:textId="7F037CA2" w:rsidR="00F27945" w:rsidRDefault="00F27945" w:rsidP="00F27945">
            <w:pPr>
              <w:pStyle w:val="Bezodstpw"/>
            </w:pP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 xml:space="preserve">łaściwym do przyznawania danych </w:t>
            </w:r>
            <w:r w:rsidR="00D17C3A" w:rsidRPr="006A2C80">
              <w:rPr>
                <w:color w:val="000000" w:themeColor="text1"/>
                <w:sz w:val="20"/>
                <w:szCs w:val="20"/>
              </w:rPr>
              <w:lastRenderedPageBreak/>
              <w:t>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6C84DD7E" w14:textId="77777777" w:rsidR="00F27945" w:rsidRDefault="00DE368C" w:rsidP="00DE368C">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447CC815" w14:textId="77777777" w:rsidR="00F27945" w:rsidRPr="0088437F" w:rsidRDefault="00F27945" w:rsidP="00F27945">
            <w:pPr>
              <w:rPr>
                <w:sz w:val="20"/>
                <w:szCs w:val="20"/>
              </w:rPr>
            </w:pPr>
            <w:r w:rsidRPr="0088437F">
              <w:rPr>
                <w:b/>
                <w:sz w:val="20"/>
                <w:szCs w:val="20"/>
              </w:rPr>
              <w:t>§ 4a.</w:t>
            </w:r>
            <w:r w:rsidRPr="0088437F">
              <w:rPr>
                <w:sz w:val="20"/>
                <w:szCs w:val="20"/>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88437F">
              <w:rPr>
                <w:sz w:val="20"/>
                <w:szCs w:val="20"/>
                <w:highlight w:val="yellow"/>
              </w:rPr>
              <w:t>minister właściwy do spraw oświaty i wychowania gromadzi, przetwarza i udostępnia ministrowi właściwemu do spraw zdrowia następujące dane:</w:t>
            </w:r>
            <w:r w:rsidRPr="0088437F">
              <w:rPr>
                <w:sz w:val="20"/>
                <w:szCs w:val="20"/>
              </w:rPr>
              <w:t xml:space="preserve"> </w:t>
            </w:r>
          </w:p>
          <w:p w14:paraId="0214A05B" w14:textId="77777777" w:rsidR="00F27945" w:rsidRPr="0088437F" w:rsidRDefault="00F27945" w:rsidP="00F27945">
            <w:pPr>
              <w:rPr>
                <w:sz w:val="20"/>
                <w:szCs w:val="20"/>
              </w:rPr>
            </w:pPr>
            <w:r w:rsidRPr="0088437F">
              <w:rPr>
                <w:sz w:val="20"/>
                <w:szCs w:val="20"/>
              </w:rPr>
              <w:t>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6C58648D" w14:textId="77777777" w:rsidR="00F27945" w:rsidRPr="0088437F" w:rsidRDefault="00F27945" w:rsidP="00F27945">
            <w:pPr>
              <w:rPr>
                <w:sz w:val="20"/>
                <w:szCs w:val="20"/>
              </w:rPr>
            </w:pPr>
            <w:r w:rsidRPr="0088437F">
              <w:rPr>
                <w:sz w:val="20"/>
                <w:szCs w:val="20"/>
              </w:rPr>
              <w:t xml:space="preserve">2) nazwę i adres siedziby szkoły lub placówki oświatowej oraz numer telefonu, numer faksu, adres poczty elektronicznej, strony internetowej i numer RSPO; </w:t>
            </w:r>
          </w:p>
          <w:p w14:paraId="1616567C" w14:textId="77777777" w:rsidR="00F27945" w:rsidRPr="0088437F" w:rsidRDefault="00F27945" w:rsidP="00F27945">
            <w:pPr>
              <w:rPr>
                <w:sz w:val="20"/>
                <w:szCs w:val="20"/>
              </w:rPr>
            </w:pPr>
            <w:r w:rsidRPr="0088437F">
              <w:rPr>
                <w:sz w:val="20"/>
                <w:szCs w:val="20"/>
              </w:rPr>
              <w:t xml:space="preserve">3) numer telefonu i adres poczty elektronicznej dyrektora szkoły lub placówki oświatowej. </w:t>
            </w:r>
          </w:p>
          <w:p w14:paraId="720094C2" w14:textId="77777777" w:rsidR="00F27945" w:rsidRPr="0088437F" w:rsidRDefault="00F27945" w:rsidP="00F27945">
            <w:pPr>
              <w:rPr>
                <w:b/>
                <w:sz w:val="20"/>
                <w:szCs w:val="20"/>
              </w:rPr>
            </w:pPr>
            <w:r w:rsidRPr="0088437F">
              <w:rPr>
                <w:b/>
                <w:sz w:val="20"/>
                <w:szCs w:val="20"/>
                <w:highlight w:val="yellow"/>
              </w:rPr>
              <w:t>2. Dane, o których mowa w ust. 1, dyrektor szkoły lub placówki oświatowej przekazuje z wykorzystaniem systemu informacji oświatowej.</w:t>
            </w:r>
            <w:r w:rsidRPr="0088437F">
              <w:rPr>
                <w:b/>
                <w:sz w:val="20"/>
                <w:szCs w:val="20"/>
              </w:rPr>
              <w:t xml:space="preserve"> </w:t>
            </w:r>
          </w:p>
          <w:p w14:paraId="0C224471" w14:textId="1B57BBC8" w:rsidR="00DE368C" w:rsidRPr="0088437F" w:rsidRDefault="00F27945" w:rsidP="00F27945">
            <w:pPr>
              <w:rPr>
                <w:sz w:val="20"/>
                <w:szCs w:val="20"/>
              </w:rPr>
            </w:pPr>
            <w:r w:rsidRPr="0088437F">
              <w:rPr>
                <w:sz w:val="20"/>
                <w:szCs w:val="20"/>
              </w:rPr>
              <w:t xml:space="preserve">3. Dane, o których mowa w ust. 1, </w:t>
            </w:r>
            <w:r w:rsidRPr="0088437F">
              <w:rPr>
                <w:b/>
                <w:sz w:val="20"/>
                <w:szCs w:val="20"/>
              </w:rPr>
              <w:t>są przechowywane przez okres przeprowadzania szczepień ochronnych przeciwko COVID-19 w ramach etapu „I”,</w:t>
            </w:r>
            <w:r w:rsidRPr="0088437F">
              <w:rPr>
                <w:sz w:val="20"/>
                <w:szCs w:val="20"/>
              </w:rPr>
              <w:t xml:space="preserve"> o którym mowa w przepisach wydanych na podstawie art. 46a i art. 46b pkt 1–6 i 8–13 ustawy z dnia 5 grudnia 2008 r. o zapobieganiu oraz zwalczaniu zakażeń i chorób zakaźnych u ludzi.</w:t>
            </w:r>
            <w:r w:rsidR="00DE368C" w:rsidRPr="0088437F">
              <w:rPr>
                <w:sz w:val="20"/>
                <w:szCs w:val="20"/>
              </w:rPr>
              <w:t xml:space="preserve">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lastRenderedPageBreak/>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lastRenderedPageBreak/>
              <w:t>Decyzje kierownicze</w:t>
            </w:r>
          </w:p>
        </w:tc>
      </w:tr>
      <w:tr w:rsidR="00D3122E" w:rsidRPr="00C47A01" w14:paraId="1482114B" w14:textId="77777777" w:rsidTr="00F65D80">
        <w:tc>
          <w:tcPr>
            <w:tcW w:w="3539" w:type="dxa"/>
          </w:tcPr>
          <w:p w14:paraId="7C4C5CF4" w14:textId="355AA651" w:rsidR="00023EAF" w:rsidRPr="00023EAF" w:rsidRDefault="00023EAF" w:rsidP="00F47588">
            <w:pPr>
              <w:pStyle w:val="Bezodstpw"/>
              <w:rPr>
                <w:b/>
                <w:color w:val="00B050"/>
              </w:rPr>
            </w:pPr>
            <w:r w:rsidRPr="00023EAF">
              <w:rPr>
                <w:b/>
                <w:color w:val="00B050"/>
              </w:rPr>
              <w:lastRenderedPageBreak/>
              <w:t>ROZPORZĄDZENIE RADY MINISTRÓW z</w:t>
            </w:r>
            <w:r>
              <w:rPr>
                <w:b/>
                <w:color w:val="00B050"/>
              </w:rPr>
              <w:t xml:space="preserve"> 26 lutego 2021 r. </w:t>
            </w:r>
            <w:r w:rsidRPr="00023EAF">
              <w:rPr>
                <w:b/>
                <w:i/>
                <w:color w:val="00B050"/>
              </w:rPr>
              <w:t>w sprawie ustanowienia określonych ograniczeń, nakazów i zakazów w związku z wystąpieniem stanu epidemii</w:t>
            </w:r>
            <w:r>
              <w:rPr>
                <w:b/>
                <w:i/>
                <w:color w:val="00B050"/>
              </w:rPr>
              <w:t xml:space="preserve"> </w:t>
            </w:r>
            <w:r>
              <w:rPr>
                <w:b/>
                <w:color w:val="00B050"/>
              </w:rPr>
              <w:t>(</w:t>
            </w:r>
            <w:hyperlink r:id="rId43" w:history="1">
              <w:r w:rsidRPr="002564DE">
                <w:rPr>
                  <w:rStyle w:val="Hipercze"/>
                  <w:b/>
                </w:rPr>
                <w:t>Dz. U. poz. 367</w:t>
              </w:r>
            </w:hyperlink>
            <w:r>
              <w:rPr>
                <w:b/>
                <w:color w:val="00B050"/>
              </w:rPr>
              <w:t>)</w:t>
            </w:r>
          </w:p>
          <w:p w14:paraId="2D32794D" w14:textId="10A52095" w:rsidR="00023EAF" w:rsidRPr="006A7100" w:rsidRDefault="00023EAF" w:rsidP="00F47588">
            <w:pPr>
              <w:pStyle w:val="Bezodstpw"/>
              <w:rPr>
                <w:b/>
                <w:strike/>
                <w:color w:val="FF0000"/>
              </w:rPr>
            </w:pPr>
            <w:r w:rsidRPr="006A7100">
              <w:rPr>
                <w:b/>
                <w:highlight w:val="yellow"/>
              </w:rPr>
              <w:t>zastąpiło</w:t>
            </w:r>
            <w:r w:rsidRPr="006A7100">
              <w:rPr>
                <w:b/>
              </w:rPr>
              <w:t xml:space="preserve"> </w:t>
            </w:r>
            <w:r w:rsidR="00F47588" w:rsidRPr="006A7100">
              <w:rPr>
                <w:strike/>
                <w:color w:val="FF0000"/>
              </w:rPr>
              <w:t xml:space="preserve">ROZPORZĄDZENIE RADY MINISTRÓW z 21 grudnia 2020 r. </w:t>
            </w:r>
            <w:r w:rsidR="00F47588" w:rsidRPr="006A7100">
              <w:rPr>
                <w:i/>
                <w:strike/>
                <w:color w:val="FF0000"/>
              </w:rPr>
              <w:t>w sprawie ustanowienia określonych ograniczeń, nakazów i zakazów w związku z wystąpieniem stanu epidemii</w:t>
            </w:r>
            <w:r w:rsidR="00F47588" w:rsidRPr="006A7100">
              <w:rPr>
                <w:strike/>
                <w:color w:val="FF0000"/>
              </w:rPr>
              <w:t xml:space="preserve"> (Dz. U. poz. 2316</w:t>
            </w:r>
            <w:r w:rsidR="00886907" w:rsidRPr="006A7100">
              <w:rPr>
                <w:strike/>
                <w:color w:val="FF0000"/>
              </w:rPr>
              <w:t>,</w:t>
            </w:r>
            <w:r w:rsidR="00D279AA" w:rsidRPr="006A7100">
              <w:rPr>
                <w:strike/>
                <w:color w:val="FF0000"/>
              </w:rPr>
              <w:t xml:space="preserve"> 2353</w:t>
            </w:r>
            <w:r w:rsidR="009E75F5" w:rsidRPr="006A7100">
              <w:rPr>
                <w:strike/>
                <w:color w:val="FF0000"/>
              </w:rPr>
              <w:t xml:space="preserve">, </w:t>
            </w:r>
            <w:r w:rsidR="00886907" w:rsidRPr="006A7100">
              <w:rPr>
                <w:strike/>
                <w:color w:val="FF0000"/>
              </w:rPr>
              <w:t>2430</w:t>
            </w:r>
            <w:r w:rsidR="009E75F5" w:rsidRPr="006A7100">
              <w:rPr>
                <w:b/>
                <w:strike/>
                <w:color w:val="FF0000"/>
              </w:rPr>
              <w:t xml:space="preserve"> </w:t>
            </w:r>
            <w:r w:rsidR="00960CEC" w:rsidRPr="006A7100">
              <w:rPr>
                <w:strike/>
                <w:color w:val="FF0000"/>
              </w:rPr>
              <w:t xml:space="preserve">oraz z </w:t>
            </w:r>
            <w:r w:rsidR="009E75F5" w:rsidRPr="006A7100">
              <w:rPr>
                <w:strike/>
                <w:color w:val="FF0000"/>
              </w:rPr>
              <w:t xml:space="preserve">2021 r. poz. </w:t>
            </w:r>
            <w:r w:rsidR="00960CEC" w:rsidRPr="006A7100">
              <w:rPr>
                <w:strike/>
                <w:color w:val="FF0000"/>
              </w:rPr>
              <w:t>12</w:t>
            </w:r>
            <w:r w:rsidR="00937A28" w:rsidRPr="006A7100">
              <w:rPr>
                <w:strike/>
                <w:color w:val="FF0000"/>
              </w:rPr>
              <w:t xml:space="preserve">, </w:t>
            </w:r>
            <w:r w:rsidR="00C15023" w:rsidRPr="006A7100">
              <w:rPr>
                <w:strike/>
                <w:color w:val="FF0000"/>
              </w:rPr>
              <w:t>91</w:t>
            </w:r>
            <w:r w:rsidR="0028477C" w:rsidRPr="006A7100">
              <w:rPr>
                <w:strike/>
                <w:color w:val="FF0000"/>
              </w:rPr>
              <w:t xml:space="preserve">, </w:t>
            </w:r>
            <w:r w:rsidR="00937A28" w:rsidRPr="006A7100">
              <w:rPr>
                <w:strike/>
                <w:color w:val="FF0000"/>
              </w:rPr>
              <w:t>153</w:t>
            </w:r>
            <w:r w:rsidR="00B07C1E" w:rsidRPr="006A7100">
              <w:rPr>
                <w:strike/>
                <w:color w:val="FF0000"/>
              </w:rPr>
              <w:t xml:space="preserve">, </w:t>
            </w:r>
            <w:r w:rsidR="0028477C" w:rsidRPr="006A7100">
              <w:rPr>
                <w:strike/>
                <w:color w:val="FF0000"/>
              </w:rPr>
              <w:t>207</w:t>
            </w:r>
            <w:r w:rsidR="00F006AA" w:rsidRPr="006A7100">
              <w:rPr>
                <w:strike/>
                <w:color w:val="FF0000"/>
              </w:rPr>
              <w:t xml:space="preserve">, </w:t>
            </w:r>
            <w:r w:rsidR="00B07C1E" w:rsidRPr="006A7100">
              <w:rPr>
                <w:strike/>
                <w:color w:val="FF0000"/>
              </w:rPr>
              <w:t>253</w:t>
            </w:r>
            <w:r w:rsidR="00CD076D" w:rsidRPr="006A7100">
              <w:rPr>
                <w:strike/>
                <w:color w:val="FF0000"/>
              </w:rPr>
              <w:t>,</w:t>
            </w:r>
            <w:r w:rsidR="00F006AA" w:rsidRPr="006A7100">
              <w:rPr>
                <w:strike/>
                <w:color w:val="FF0000"/>
              </w:rPr>
              <w:t xml:space="preserve"> 267</w:t>
            </w:r>
            <w:r w:rsidR="00CD076D" w:rsidRPr="006A7100">
              <w:rPr>
                <w:strike/>
                <w:color w:val="FF0000"/>
              </w:rPr>
              <w:t xml:space="preserve"> i 336</w:t>
            </w:r>
            <w:r w:rsidR="00D279AA" w:rsidRPr="006A7100">
              <w:rPr>
                <w:strike/>
                <w:color w:val="FF0000"/>
              </w:rPr>
              <w:t>)</w:t>
            </w:r>
            <w:r w:rsidR="0028477C" w:rsidRPr="006A7100">
              <w:rPr>
                <w:b/>
                <w:strike/>
                <w:color w:val="FF0000"/>
              </w:rPr>
              <w:t xml:space="preserve"> </w:t>
            </w:r>
          </w:p>
          <w:p w14:paraId="07CF05F4" w14:textId="14E86D1A" w:rsidR="00140A10" w:rsidRPr="0091392F" w:rsidRDefault="009921FA" w:rsidP="00F47588">
            <w:pPr>
              <w:pStyle w:val="Bezodstpw"/>
            </w:pPr>
            <w:r w:rsidRPr="0028477C">
              <w:rPr>
                <w:b/>
                <w:color w:val="00B050"/>
              </w:rPr>
              <w:t>w</w:t>
            </w:r>
            <w:r w:rsidR="006A2C80" w:rsidRPr="0028477C">
              <w:rPr>
                <w:b/>
                <w:color w:val="00B050"/>
              </w:rPr>
              <w:t xml:space="preserve">chodzi w życie z dniem </w:t>
            </w:r>
            <w:r w:rsidR="00CD076D">
              <w:rPr>
                <w:b/>
                <w:color w:val="00B050"/>
              </w:rPr>
              <w:t>2</w:t>
            </w:r>
            <w:r w:rsidR="00023EAF">
              <w:rPr>
                <w:b/>
                <w:color w:val="00B050"/>
              </w:rPr>
              <w:t>7</w:t>
            </w:r>
            <w:r w:rsidR="0028477C">
              <w:rPr>
                <w:b/>
                <w:color w:val="00B050"/>
              </w:rPr>
              <w:t xml:space="preserve"> lutego </w:t>
            </w:r>
            <w:r w:rsidR="00B4579E" w:rsidRPr="0028477C">
              <w:rPr>
                <w:b/>
                <w:color w:val="00B050"/>
              </w:rPr>
              <w:t>2021 r.</w:t>
            </w:r>
          </w:p>
          <w:p w14:paraId="3EEA3B0A" w14:textId="77777777" w:rsidR="00023EAF" w:rsidRDefault="00023EAF" w:rsidP="00CC79FF"/>
          <w:p w14:paraId="68C07E9A" w14:textId="77777777" w:rsidR="00023EAF" w:rsidRDefault="00023EAF" w:rsidP="00CC79FF"/>
          <w:p w14:paraId="422DBE25" w14:textId="151A0735" w:rsidR="00A403A5" w:rsidRPr="009E75F5" w:rsidRDefault="00A403A5" w:rsidP="00023EAF">
            <w:pPr>
              <w:pStyle w:val="Bezodstpw"/>
              <w:rPr>
                <w:color w:val="FF0000"/>
              </w:rPr>
            </w:pPr>
          </w:p>
        </w:tc>
        <w:tc>
          <w:tcPr>
            <w:tcW w:w="8647" w:type="dxa"/>
          </w:tcPr>
          <w:p w14:paraId="7FFA0BA9" w14:textId="77777777" w:rsidR="006F2C90" w:rsidRPr="006F2C90" w:rsidRDefault="00D368C0" w:rsidP="006F2C90">
            <w:pPr>
              <w:spacing w:after="339"/>
              <w:ind w:left="-15" w:right="2"/>
              <w:rPr>
                <w:color w:val="00B050"/>
              </w:rPr>
            </w:pPr>
            <w:r w:rsidRPr="00D368C0">
              <w:rPr>
                <w:b/>
                <w:color w:val="00B050"/>
              </w:rPr>
              <w:t>§ 1.</w:t>
            </w:r>
            <w:r w:rsidRPr="00D368C0">
              <w:rPr>
                <w:color w:val="00B050"/>
              </w:rPr>
              <w:t xml:space="preserve"> Ustala się, że obszarem, na którym wystąpił stan epidemii wywołany zakażeniami wirusem SARS-CoV-2, jest terytorium Rzeczypospolitej Polskiej. </w:t>
            </w:r>
            <w:r>
              <w:rPr>
                <w:color w:val="00B050"/>
              </w:rPr>
              <w:t>………..</w:t>
            </w:r>
            <w:r>
              <w:rPr>
                <w:color w:val="00B050"/>
              </w:rPr>
              <w:br/>
            </w:r>
            <w:r w:rsidR="00CD076D" w:rsidRPr="00CD076D">
              <w:rPr>
                <w:b/>
                <w:color w:val="00B050"/>
              </w:rPr>
              <w:t>§ 3.</w:t>
            </w:r>
            <w:r w:rsidR="00CD076D" w:rsidRPr="00CD076D">
              <w:rPr>
                <w:color w:val="00B050"/>
              </w:rPr>
              <w:t xml:space="preserve"> 2. Obowiązku, o którym mowa w § 2 ust. 2 i 18 </w:t>
            </w:r>
            <w:r w:rsidR="00CD076D" w:rsidRPr="00CD076D">
              <w:rPr>
                <w:i/>
                <w:color w:val="0070C0"/>
              </w:rPr>
              <w:t>(obowiązku kwarantanny – LM)</w:t>
            </w:r>
            <w:r w:rsidR="00CD076D" w:rsidRPr="00CD076D">
              <w:rPr>
                <w:color w:val="00B050"/>
              </w:rPr>
              <w:t xml:space="preserve">, </w:t>
            </w:r>
            <w:r w:rsidR="00CD076D" w:rsidRPr="00CD076D">
              <w:rPr>
                <w:color w:val="00B050"/>
                <w:highlight w:val="yellow"/>
              </w:rPr>
              <w:t>nie stosuje się w przypadku przekraczania granicy Rzeczypospolitej Polskiej</w:t>
            </w:r>
            <w:r w:rsidR="00CD076D" w:rsidRPr="00CD076D">
              <w:rPr>
                <w:color w:val="00B050"/>
              </w:rPr>
              <w:t>:</w:t>
            </w:r>
            <w:r w:rsidR="00CD076D">
              <w:rPr>
                <w:color w:val="00B050"/>
              </w:rPr>
              <w:t xml:space="preserve"> ……….</w:t>
            </w:r>
            <w:r>
              <w:rPr>
                <w:color w:val="00B050"/>
              </w:rPr>
              <w:br/>
            </w:r>
            <w:r w:rsidR="00CD076D" w:rsidRPr="00CD076D">
              <w:rPr>
                <w:color w:val="00B050"/>
              </w:rPr>
              <w:t xml:space="preserve">5) </w:t>
            </w:r>
            <w:r w:rsidR="00CD076D" w:rsidRPr="00CD076D">
              <w:rPr>
                <w:b/>
                <w:color w:val="00B050"/>
              </w:rPr>
              <w:t>przez uczniów pobierających naukę</w:t>
            </w:r>
            <w:r w:rsidR="00CD076D" w:rsidRPr="00CD076D">
              <w:rPr>
                <w:color w:val="00B050"/>
              </w:rPr>
              <w:t xml:space="preserve"> w Rzeczypospolitej Polskiej lub w państwie sąsiadującym </w:t>
            </w:r>
            <w:r w:rsidR="00CD076D" w:rsidRPr="00CD076D">
              <w:rPr>
                <w:b/>
                <w:color w:val="00B050"/>
              </w:rPr>
              <w:t>i ich opiekunów</w:t>
            </w:r>
            <w:r w:rsidR="00CD076D" w:rsidRPr="00CD076D">
              <w:rPr>
                <w:color w:val="00B050"/>
              </w:rPr>
              <w:t>, którzy przekraczają granicę wraz z uczniami w celu umożliwienia tej nauki;</w:t>
            </w:r>
            <w:r>
              <w:rPr>
                <w:color w:val="00B050"/>
              </w:rPr>
              <w:br/>
              <w:t>6</w:t>
            </w:r>
            <w:r w:rsidR="00CD076D" w:rsidRPr="00CD076D">
              <w:rPr>
                <w:color w:val="00B050"/>
              </w:rPr>
              <w:t xml:space="preserve">) </w:t>
            </w:r>
            <w:r w:rsidR="00CD076D" w:rsidRPr="00CD076D">
              <w:rPr>
                <w:b/>
                <w:color w:val="00B050"/>
              </w:rPr>
              <w:t>przez dzieci objęte wychowaniem przedszkolnym</w:t>
            </w:r>
            <w:r w:rsidR="00CD076D" w:rsidRPr="00CD076D">
              <w:rPr>
                <w:color w:val="00B050"/>
              </w:rPr>
              <w:t xml:space="preserve"> w Rzeczypospolitej Polskiej lub w państwie sąsiadującym </w:t>
            </w:r>
            <w:r w:rsidR="00CD076D" w:rsidRPr="00CD076D">
              <w:rPr>
                <w:b/>
                <w:color w:val="00B050"/>
              </w:rPr>
              <w:t>i ich opiekunów</w:t>
            </w:r>
            <w:r w:rsidR="00CD076D" w:rsidRPr="00CD076D">
              <w:rPr>
                <w:color w:val="00B050"/>
              </w:rPr>
              <w:t>, którzy przekraczają granicę wraz z dziećmi w celu ich objęcia tym wychowaniem;</w:t>
            </w:r>
            <w:r w:rsidR="00A4531E">
              <w:rPr>
                <w:color w:val="00B050"/>
              </w:rPr>
              <w:br/>
              <w:t xml:space="preserve">14) </w:t>
            </w:r>
            <w:r w:rsidR="00A4531E" w:rsidRPr="00A4531E">
              <w:rPr>
                <w:b/>
                <w:color w:val="00B050"/>
              </w:rPr>
              <w:t>przez osoby, którym wystawiono zaświadczenie o wykonaniu szczepienia ochronnego</w:t>
            </w:r>
            <w:r w:rsidR="00A4531E" w:rsidRPr="00A4531E">
              <w:rPr>
                <w:color w:val="00B050"/>
              </w:rPr>
              <w:t xml:space="preserve"> przeciwko COVID-19 szczepionką, która została dopuszczona do obrotu w Unii Europejskiej, zwane dalej „osobami zaszczepionymi przeciwko COVID-19” …………</w:t>
            </w:r>
            <w:r w:rsidR="00C16079">
              <w:rPr>
                <w:color w:val="00B050"/>
              </w:rPr>
              <w:br/>
            </w:r>
            <w:r w:rsidR="00873BB0" w:rsidRPr="00C16079">
              <w:rPr>
                <w:b/>
                <w:color w:val="00B050"/>
              </w:rPr>
              <w:t>§ 1</w:t>
            </w:r>
            <w:r w:rsidR="00C16079" w:rsidRPr="00C16079">
              <w:rPr>
                <w:b/>
                <w:color w:val="00B050"/>
              </w:rPr>
              <w:t>0</w:t>
            </w:r>
            <w:r w:rsidR="00873BB0" w:rsidRPr="00C16079">
              <w:rPr>
                <w:b/>
                <w:color w:val="00B050"/>
              </w:rPr>
              <w:t>.</w:t>
            </w:r>
            <w:r w:rsidR="00873BB0" w:rsidRPr="00C16079">
              <w:rPr>
                <w:color w:val="00B050"/>
              </w:rPr>
              <w:t xml:space="preserve"> 3</w:t>
            </w:r>
            <w:r w:rsidR="00284CAE" w:rsidRPr="00C16079">
              <w:rPr>
                <w:color w:val="00B050"/>
              </w:rPr>
              <w:t>.</w:t>
            </w:r>
            <w:r w:rsidR="00873BB0" w:rsidRPr="00C16079">
              <w:rPr>
                <w:color w:val="00B050"/>
              </w:rPr>
              <w:t xml:space="preserve"> </w:t>
            </w:r>
            <w:r w:rsidR="00BF06B6" w:rsidRPr="00C16079">
              <w:rPr>
                <w:b/>
                <w:color w:val="00B050"/>
                <w:highlight w:val="yellow"/>
              </w:rPr>
              <w:t xml:space="preserve">Do dnia </w:t>
            </w:r>
            <w:r w:rsidR="00C16079" w:rsidRPr="00C16079">
              <w:rPr>
                <w:b/>
                <w:color w:val="00B050"/>
                <w:highlight w:val="yellow"/>
              </w:rPr>
              <w:t>14 marca</w:t>
            </w:r>
            <w:r w:rsidR="0028477C" w:rsidRPr="00C16079">
              <w:rPr>
                <w:b/>
                <w:color w:val="00B050"/>
                <w:highlight w:val="yellow"/>
              </w:rPr>
              <w:t xml:space="preserve"> 2021 r.</w:t>
            </w:r>
            <w:r w:rsidR="00BF06B6" w:rsidRPr="00C16079">
              <w:rPr>
                <w:color w:val="00B050"/>
              </w:rPr>
              <w:t xml:space="preserve">: </w:t>
            </w:r>
            <w:r w:rsidR="00873BB0" w:rsidRPr="00C16079">
              <w:rPr>
                <w:color w:val="00B050"/>
              </w:rPr>
              <w:t>.......</w:t>
            </w:r>
            <w:r w:rsidR="00C16079">
              <w:rPr>
                <w:color w:val="00B050"/>
              </w:rPr>
              <w:br/>
            </w:r>
            <w:r w:rsidR="00873BB0" w:rsidRPr="00C16079">
              <w:rPr>
                <w:color w:val="00B050"/>
              </w:rPr>
              <w:t xml:space="preserve">3) </w:t>
            </w:r>
            <w:r w:rsidR="00873BB0" w:rsidRPr="00C16079">
              <w:rPr>
                <w:color w:val="00B050"/>
                <w:highlight w:val="yellow"/>
              </w:rPr>
              <w:t>zakłady pracy są obowiązane zapewnić:</w:t>
            </w:r>
            <w:r w:rsidR="00873BB0" w:rsidRPr="00C16079">
              <w:rPr>
                <w:color w:val="00B050"/>
              </w:rPr>
              <w:t xml:space="preserve"> </w:t>
            </w:r>
            <w:r w:rsidR="00C16079">
              <w:rPr>
                <w:color w:val="00B050"/>
              </w:rPr>
              <w:br/>
            </w:r>
            <w:r w:rsidR="00873BB0" w:rsidRPr="00C16079">
              <w:rPr>
                <w:color w:val="00B050"/>
              </w:rPr>
              <w:t xml:space="preserve">a) </w:t>
            </w:r>
            <w:r w:rsidR="00284CAE" w:rsidRPr="00C16079">
              <w:rPr>
                <w:color w:val="00B050"/>
              </w:rPr>
              <w:t>osobom zatrudnionym niezależnie od podstawy zatrudnienia rękawiczki jednorazowe lub środki do dezynfekcji rąk,</w:t>
            </w:r>
            <w:r w:rsidR="00C16079">
              <w:rPr>
                <w:color w:val="00B050"/>
              </w:rPr>
              <w:br/>
            </w:r>
            <w:r w:rsidR="00284CAE" w:rsidRPr="00C16079">
              <w:rPr>
                <w:color w:val="00B050"/>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r w:rsidR="00C16079">
              <w:rPr>
                <w:color w:val="00B050"/>
              </w:rPr>
              <w:br/>
            </w:r>
            <w:r w:rsidR="00C16079" w:rsidRPr="00C16079">
              <w:rPr>
                <w:b/>
                <w:color w:val="00B050"/>
              </w:rPr>
              <w:t xml:space="preserve">§ 22. </w:t>
            </w:r>
            <w:r w:rsidR="00C16079" w:rsidRPr="00C16079">
              <w:rPr>
                <w:color w:val="00B050"/>
              </w:rPr>
              <w:t xml:space="preserve">1. </w:t>
            </w:r>
            <w:r w:rsidR="00C16079" w:rsidRPr="00C16079">
              <w:rPr>
                <w:b/>
                <w:color w:val="00B050"/>
                <w:highlight w:val="yellow"/>
              </w:rPr>
              <w:t>Do dnia 14 marca 2021 r.</w:t>
            </w:r>
            <w:r w:rsidR="00C16079" w:rsidRPr="00C16079">
              <w:rPr>
                <w:color w:val="00B050"/>
              </w:rPr>
              <w:t xml:space="preserve"> w urzędach administracji publicznej lub jednostkach organizacyjnych wykonujących zadania o charakterze publicznym </w:t>
            </w:r>
            <w:r w:rsidR="00C16079" w:rsidRPr="00C16079">
              <w:rPr>
                <w:color w:val="00B050"/>
                <w:highlight w:val="yellow"/>
              </w:rPr>
              <w:t>kierownicy urzędów administracji publicznej</w:t>
            </w:r>
            <w:r w:rsidR="00C16079" w:rsidRPr="00C16079">
              <w:rPr>
                <w:color w:val="00B050"/>
              </w:rPr>
              <w:t xml:space="preserve">, dyrektorzy generalni urzędów lub kierujący jednostką organizacyjną </w:t>
            </w:r>
            <w:r w:rsidR="00C16079" w:rsidRPr="00C16079">
              <w:rPr>
                <w:color w:val="00B050"/>
                <w:highlight w:val="yellow"/>
              </w:rPr>
              <w:t>polecają pracownikom wykonywanie pracy zdalnej</w:t>
            </w:r>
            <w:r w:rsidR="00C16079" w:rsidRPr="00C16079">
              <w:rPr>
                <w:color w:val="00B050"/>
              </w:rPr>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00C16079" w:rsidRPr="00037BDF">
              <w:rPr>
                <w:b/>
                <w:i/>
                <w:color w:val="0070C0"/>
              </w:rPr>
              <w:t>- patrz poz. 2 w tabeli – LM</w:t>
            </w:r>
            <w:r w:rsidR="00C16079">
              <w:rPr>
                <w:color w:val="00B050"/>
              </w:rPr>
              <w:br/>
            </w:r>
            <w:r w:rsidR="00C16079" w:rsidRPr="00C16079">
              <w:rPr>
                <w:color w:val="00B050"/>
              </w:rPr>
              <w:t xml:space="preserve">2. </w:t>
            </w:r>
            <w:r w:rsidR="00C16079" w:rsidRPr="00C16079">
              <w:rPr>
                <w:color w:val="00B050"/>
                <w:highlight w:val="yellow"/>
              </w:rPr>
              <w:t>Kierownik urzędu administracji publicznej</w:t>
            </w:r>
            <w:r w:rsidR="00C16079" w:rsidRPr="00C16079">
              <w:rPr>
                <w:color w:val="00B050"/>
              </w:rPr>
              <w:t xml:space="preserve">, dyrektor generalny urzędu lub kierujący </w:t>
            </w:r>
            <w:r w:rsidR="00C16079" w:rsidRPr="00C16079">
              <w:rPr>
                <w:color w:val="00B050"/>
              </w:rPr>
              <w:lastRenderedPageBreak/>
              <w:t xml:space="preserve">jednostką organizacyjną wykonującą zadania o charakterze publicznym </w:t>
            </w:r>
            <w:r w:rsidR="00C16079" w:rsidRPr="00C16079">
              <w:rPr>
                <w:color w:val="00B050"/>
                <w:highlight w:val="yellow"/>
              </w:rPr>
              <w:t>może wyłączyć z zakresu pracy zdalnej</w:t>
            </w:r>
            <w:r w:rsidR="00C16079" w:rsidRPr="00C16079">
              <w:rPr>
                <w:color w:val="00B050"/>
              </w:rPr>
              <w:t xml:space="preserve"> pracowników realizujących zadania niezbędne do zapewnienia pomocy obywatelom lub inne zadania niezbędne ze względu na przepisy prawa lub potrzeby urzędu lub jednostki, jeżeli nie jest możliwe ich wykonywanie w ramach pracy zdalnej.</w:t>
            </w:r>
            <w:r w:rsidR="00C16079">
              <w:rPr>
                <w:color w:val="00B050"/>
              </w:rPr>
              <w:br/>
            </w:r>
            <w:r w:rsidR="00C16079" w:rsidRPr="00C16079">
              <w:rPr>
                <w:b/>
                <w:color w:val="00B050"/>
              </w:rPr>
              <w:t>§ 25.</w:t>
            </w:r>
            <w:r w:rsidR="00C16079" w:rsidRPr="00C16079">
              <w:rPr>
                <w:color w:val="00B050"/>
              </w:rPr>
              <w:t xml:space="preserve"> 1. </w:t>
            </w:r>
            <w:r w:rsidR="00C16079" w:rsidRPr="00C81044">
              <w:rPr>
                <w:b/>
                <w:color w:val="00B050"/>
              </w:rPr>
              <w:t>Do dnia 14 marca 2021 r.</w:t>
            </w:r>
            <w:r w:rsidR="00C16079" w:rsidRPr="00C16079">
              <w:rPr>
                <w:color w:val="00B050"/>
              </w:rPr>
              <w:t xml:space="preserve"> </w:t>
            </w:r>
            <w:r w:rsidR="00C16079" w:rsidRPr="00C16079">
              <w:rPr>
                <w:b/>
                <w:color w:val="00B050"/>
                <w:highlight w:val="yellow"/>
              </w:rPr>
              <w:t>nakazuje się zakrywanie, przy pomocy maseczki, ust i nosa:</w:t>
            </w:r>
            <w:r w:rsidR="005C5689">
              <w:rPr>
                <w:b/>
                <w:color w:val="00B050"/>
              </w:rPr>
              <w:br/>
            </w:r>
            <w:r w:rsidR="005C5689" w:rsidRPr="005C5689">
              <w:rPr>
                <w:color w:val="00B050"/>
              </w:rPr>
              <w:t>2) w miejsca</w:t>
            </w:r>
            <w:r w:rsidR="005C5689">
              <w:rPr>
                <w:color w:val="00B050"/>
              </w:rPr>
              <w:t>ch ogólnodostępnych, w tym: ...</w:t>
            </w:r>
            <w:r w:rsidR="005C5689">
              <w:rPr>
                <w:color w:val="00B050"/>
              </w:rPr>
              <w:br/>
            </w:r>
            <w:r w:rsidR="005C5689" w:rsidRPr="005C5689">
              <w:rPr>
                <w:color w:val="00B050"/>
              </w:rPr>
              <w:t xml:space="preserve">d) </w:t>
            </w:r>
            <w:r w:rsidR="005C5689" w:rsidRPr="00C81044">
              <w:rPr>
                <w:b/>
                <w:color w:val="00B050"/>
              </w:rPr>
              <w:t>w budynkach</w:t>
            </w:r>
            <w:r w:rsidR="005C5689" w:rsidRPr="005C5689">
              <w:rPr>
                <w:color w:val="00B050"/>
              </w:rPr>
              <w:t xml:space="preserve"> użyteczności publicznej przeznaczonych na potrzeby: administracji publicznej, wymiaru sprawiedliwości, kultury, kultu religijnego, </w:t>
            </w:r>
            <w:r w:rsidR="005C5689" w:rsidRPr="00F839C9">
              <w:rPr>
                <w:b/>
                <w:color w:val="00B050"/>
                <w:highlight w:val="yellow"/>
              </w:rPr>
              <w:t>oświaty</w:t>
            </w:r>
            <w:r w:rsidR="005C5689" w:rsidRPr="005C5689">
              <w:rPr>
                <w:color w:val="00B050"/>
              </w:rPr>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w:t>
            </w:r>
            <w:r w:rsidR="005C5689" w:rsidRPr="00C81044">
              <w:rPr>
                <w:color w:val="00B050"/>
                <w:highlight w:val="yellow"/>
              </w:rPr>
              <w:t>za budynek użyteczności publicznej uznaje się także budynek biurowy lub socjalny</w:t>
            </w:r>
            <w:r w:rsidR="005C5689" w:rsidRPr="005C5689">
              <w:rPr>
                <w:color w:val="00B050"/>
              </w:rPr>
              <w:t>,</w:t>
            </w:r>
            <w:r w:rsidR="005C5689">
              <w:rPr>
                <w:color w:val="00B050"/>
              </w:rPr>
              <w:t xml:space="preserve"> </w:t>
            </w:r>
            <w:r w:rsidR="005C5689" w:rsidRPr="005C5689">
              <w:rPr>
                <w:color w:val="00B050"/>
              </w:rPr>
              <w:t>...........</w:t>
            </w:r>
            <w:r w:rsidR="005C5689">
              <w:rPr>
                <w:color w:val="00B050"/>
              </w:rPr>
              <w:br/>
            </w:r>
            <w:r w:rsidR="005C5689" w:rsidRPr="005C5689">
              <w:rPr>
                <w:color w:val="00B050"/>
              </w:rPr>
              <w:t xml:space="preserve">2. Do dnia 14 marca 2021 r. nakazuje się zakrywanie ust i nosa zgodnie z § 25 ust. 1 na statkach powietrznych w rozumieniu art. 2 pkt 1 ustawy z dnia 3 lipca 2002 r. – Prawo lotnicze. </w:t>
            </w:r>
            <w:r w:rsidR="005C5689">
              <w:rPr>
                <w:color w:val="00B050"/>
              </w:rPr>
              <w:br/>
            </w:r>
            <w:r w:rsidR="005C5689" w:rsidRPr="005C5689">
              <w:rPr>
                <w:color w:val="00B050"/>
              </w:rPr>
              <w:t>3</w:t>
            </w:r>
            <w:r w:rsidR="005C5689" w:rsidRPr="005C5689">
              <w:rPr>
                <w:color w:val="00B050"/>
                <w:highlight w:val="yellow"/>
              </w:rPr>
              <w:t>. Nakazu określonego w ust. 1 i 2 nie stosuje się w przypadku</w:t>
            </w:r>
            <w:r w:rsidR="005C5689">
              <w:rPr>
                <w:color w:val="00B050"/>
              </w:rPr>
              <w:t>: .........</w:t>
            </w:r>
            <w:r w:rsidR="005C5689">
              <w:rPr>
                <w:color w:val="00B050"/>
              </w:rPr>
              <w:br/>
            </w:r>
            <w:r w:rsidR="005C5689" w:rsidRPr="005C5689">
              <w:rPr>
                <w:color w:val="00B050"/>
              </w:rPr>
              <w:t xml:space="preserve">3) </w:t>
            </w:r>
            <w:r w:rsidR="005C5689" w:rsidRPr="00C81044">
              <w:rPr>
                <w:b/>
                <w:color w:val="00B050"/>
              </w:rPr>
              <w:t>dziecka do ukończenia 5. roku życia</w:t>
            </w:r>
            <w:r w:rsidR="005C5689">
              <w:rPr>
                <w:color w:val="00B050"/>
              </w:rPr>
              <w:t>;</w:t>
            </w:r>
            <w:r w:rsidR="005C5689">
              <w:rPr>
                <w:color w:val="00B050"/>
              </w:rPr>
              <w:br/>
              <w:t xml:space="preserve">15) </w:t>
            </w:r>
            <w:r w:rsidR="005C5689" w:rsidRPr="00C81044">
              <w:rPr>
                <w:b/>
                <w:color w:val="00B050"/>
              </w:rPr>
              <w:t>uczniów i dzieci objętych wychowaniem przedszkolnym</w:t>
            </w:r>
            <w:r w:rsidR="005C5689" w:rsidRPr="005C5689">
              <w:rPr>
                <w:color w:val="00B050"/>
              </w:rPr>
              <w:t xml:space="preserve"> oraz osób zatrudnionych w przedszkolu, innej formie wychowania przedszkolnego, szkole lub placówce oświatowej oraz w ramach form opieki </w:t>
            </w:r>
            <w:r w:rsidR="005C5689">
              <w:rPr>
                <w:color w:val="00B050"/>
              </w:rPr>
              <w:t xml:space="preserve">nad dziećmi w wieku do lat 3 – </w:t>
            </w:r>
            <w:r w:rsidR="005C5689" w:rsidRPr="005C5689">
              <w:rPr>
                <w:color w:val="00B050"/>
              </w:rPr>
              <w:t>na ich terenie, chyba że kierujący takim podmiotem lub formą wychowania lub opieki postanowi inaczej;</w:t>
            </w:r>
            <w:r w:rsidR="005C5689">
              <w:rPr>
                <w:color w:val="00B050"/>
              </w:rPr>
              <w:br/>
            </w:r>
            <w:r w:rsidR="005C5689" w:rsidRPr="005C5689">
              <w:rPr>
                <w:color w:val="00B050"/>
              </w:rPr>
              <w:t xml:space="preserve">16) </w:t>
            </w:r>
            <w:r w:rsidR="005C5689" w:rsidRPr="00F839C9">
              <w:rPr>
                <w:b/>
                <w:color w:val="00B050"/>
              </w:rPr>
              <w:t>zdających oraz innych osób uczestniczących w przeprowadzaniu egzaminu potwierdzającego kwalifikacje w zawodzie, egzaminu zawodowego lub egzaminu ósmoklasisty</w:t>
            </w:r>
            <w:r w:rsidR="005C5689" w:rsidRPr="005C5689">
              <w:rPr>
                <w:color w:val="00B050"/>
              </w:rPr>
              <w:t xml:space="preserve"> </w:t>
            </w:r>
            <w:r w:rsidR="005C5689" w:rsidRPr="00F839C9">
              <w:rPr>
                <w:b/>
                <w:color w:val="00B050"/>
              </w:rPr>
              <w:t>przeprowadzanego w szkołach podstawowych dla dorosłych</w:t>
            </w:r>
            <w:r w:rsidR="005C5689" w:rsidRPr="005C5689">
              <w:rPr>
                <w:color w:val="00B050"/>
              </w:rPr>
              <w:t>, w których nauka kończy się w semestrze jesiennym, jeżeli w trakcie egzaminu odległość pomiędzy poszczególnymi osobami wynosi co najmniej 1,5 m;</w:t>
            </w:r>
            <w:r w:rsidR="006F2C90">
              <w:rPr>
                <w:color w:val="00B050"/>
              </w:rPr>
              <w:br/>
            </w:r>
            <w:r w:rsidR="006F2C90" w:rsidRPr="006F2C90">
              <w:rPr>
                <w:b/>
                <w:color w:val="00B050"/>
              </w:rPr>
              <w:t>§ 26.</w:t>
            </w:r>
            <w:r w:rsidR="006F2C90" w:rsidRPr="006F2C90">
              <w:rPr>
                <w:color w:val="00B050"/>
              </w:rPr>
              <w:t xml:space="preserve"> 1. </w:t>
            </w:r>
            <w:r w:rsidR="006F2C90" w:rsidRPr="00C81044">
              <w:rPr>
                <w:color w:val="00B050"/>
                <w:highlight w:val="yellow"/>
              </w:rPr>
              <w:t>Do dnia 14 marca 2021 r. zakazuje się organizowania zgromadzeń</w:t>
            </w:r>
            <w:r w:rsidR="006F2C90" w:rsidRPr="006F2C90">
              <w:rPr>
                <w:color w:val="00B050"/>
              </w:rPr>
              <w:t xml:space="preserve"> w rozumieniu art. 3 ustawy z dnia 24 lipca 2015 r. – Prawo o zgromadzeniach (Dz. U. z 2019 r. poz. 631), z wyłączeniem zgromadzeń organizowanych na podstawie zawiadomienia, o którym mowa w art. 7 ust. 1, art. 22 ust. 1, albo decyzji, o której mowa w art. 26b ust. 1 tej ustawy, przy czym: </w:t>
            </w:r>
          </w:p>
          <w:p w14:paraId="660E752F" w14:textId="77777777" w:rsidR="00F839C9" w:rsidRDefault="006F2C90" w:rsidP="001A296C">
            <w:pPr>
              <w:pStyle w:val="Bezodstpw"/>
              <w:rPr>
                <w:color w:val="00B050"/>
              </w:rPr>
            </w:pPr>
            <w:r w:rsidRPr="001A296C">
              <w:rPr>
                <w:color w:val="00B050"/>
              </w:rPr>
              <w:lastRenderedPageBreak/>
              <w:t xml:space="preserve">1) maksymalna liczba uczestników nie może być większa niż 5; </w:t>
            </w:r>
            <w:r w:rsidRPr="001A296C">
              <w:rPr>
                <w:color w:val="00B050"/>
              </w:rPr>
              <w:br/>
              <w:t>2) odległość pomiędzy zgromadzeniami nie może być mniejsza niż 100 m. …………</w:t>
            </w:r>
            <w:r w:rsidRPr="001A296C">
              <w:rPr>
                <w:color w:val="00B050"/>
              </w:rPr>
              <w:br/>
              <w:t xml:space="preserve">11. </w:t>
            </w:r>
            <w:r w:rsidRPr="001A296C">
              <w:rPr>
                <w:color w:val="00B050"/>
                <w:highlight w:val="yellow"/>
              </w:rPr>
              <w:t xml:space="preserve">Do odwołania zakazuje </w:t>
            </w:r>
            <w:r w:rsidRPr="002D0B36">
              <w:rPr>
                <w:color w:val="00B050"/>
                <w:highlight w:val="yellow"/>
              </w:rPr>
              <w:t xml:space="preserve">się </w:t>
            </w:r>
            <w:r w:rsidRPr="00C81044">
              <w:rPr>
                <w:color w:val="00B050"/>
                <w:highlight w:val="yellow"/>
              </w:rPr>
              <w:t>organizowania innych niż określone w ust. 1 zgromadzeń</w:t>
            </w:r>
            <w:r w:rsidRPr="001A296C">
              <w:rPr>
                <w:color w:val="00B050"/>
              </w:rPr>
              <w:t xml:space="preserve">, w tym imprez, spotkań i zebrań niezależnie od ich rodzaju, </w:t>
            </w:r>
            <w:r w:rsidRPr="001A296C">
              <w:rPr>
                <w:b/>
                <w:color w:val="00B050"/>
                <w:highlight w:val="yellow"/>
              </w:rPr>
              <w:t>z wyłączeniem</w:t>
            </w:r>
            <w:r w:rsidRPr="001A296C">
              <w:rPr>
                <w:color w:val="00B050"/>
              </w:rPr>
              <w:t xml:space="preserve">: </w:t>
            </w:r>
            <w:r w:rsidRPr="001A296C">
              <w:rPr>
                <w:color w:val="00B050"/>
              </w:rPr>
              <w:br/>
              <w:t xml:space="preserve">1) </w:t>
            </w:r>
            <w:r w:rsidRPr="00F839C9">
              <w:rPr>
                <w:b/>
                <w:color w:val="00B050"/>
              </w:rPr>
              <w:t>spotkań lub zebrań służbowych i zawodowych;</w:t>
            </w:r>
            <w:r w:rsidRPr="001A296C">
              <w:rPr>
                <w:color w:val="00B050"/>
              </w:rPr>
              <w:t xml:space="preserve"> ………….</w:t>
            </w:r>
          </w:p>
          <w:p w14:paraId="4B531971" w14:textId="62F06184" w:rsidR="006F2C90" w:rsidRPr="001A296C" w:rsidRDefault="00F839C9" w:rsidP="001A296C">
            <w:pPr>
              <w:pStyle w:val="Bezodstpw"/>
              <w:rPr>
                <w:color w:val="00B050"/>
              </w:rPr>
            </w:pPr>
            <w:r w:rsidRPr="00F839C9">
              <w:rPr>
                <w:color w:val="00B050"/>
              </w:rPr>
              <w:t xml:space="preserve">13. </w:t>
            </w:r>
            <w:r w:rsidRPr="00F839C9">
              <w:rPr>
                <w:b/>
                <w:color w:val="00B050"/>
              </w:rPr>
              <w:t>Zakazu</w:t>
            </w:r>
            <w:r w:rsidRPr="00F839C9">
              <w:rPr>
                <w:color w:val="00B050"/>
              </w:rPr>
              <w:t xml:space="preserve">, o którym mowa w ust. 11, </w:t>
            </w:r>
            <w:r w:rsidRPr="00F839C9">
              <w:rPr>
                <w:b/>
                <w:color w:val="00B050"/>
              </w:rPr>
              <w:t>nie stosuje się w przypadku przeprowadzania</w:t>
            </w:r>
            <w:r w:rsidRPr="00F839C9">
              <w:rPr>
                <w:color w:val="00B050"/>
              </w:rPr>
              <w:t>:</w:t>
            </w:r>
            <w:r>
              <w:rPr>
                <w:color w:val="00B050"/>
              </w:rPr>
              <w:t xml:space="preserve"> ………….</w:t>
            </w:r>
            <w:r w:rsidR="006F2C90" w:rsidRPr="001A296C">
              <w:rPr>
                <w:color w:val="00B050"/>
              </w:rPr>
              <w:br/>
              <w:t xml:space="preserve">15) </w:t>
            </w:r>
            <w:r w:rsidR="006F2C90" w:rsidRPr="00F839C9">
              <w:rPr>
                <w:color w:val="00B050"/>
                <w:highlight w:val="yellow"/>
              </w:rPr>
              <w:t>konkursów, olimpiad i turniejów</w:t>
            </w:r>
            <w:r w:rsidR="006F2C90" w:rsidRPr="001A296C">
              <w:rPr>
                <w:color w:val="00B050"/>
              </w:rPr>
              <w:t xml:space="preserve">, o których mowa w przepisach wydanych na podstawie art. 22 ust. 2 pkt 8 i ust. 6 ustawy z dnia 7 września 1991 r. o systemie oświaty (Dz. U. z 2020 r. poz. 1327 oraz z 2021 r. poz. 4); </w:t>
            </w:r>
            <w:r w:rsidR="006F2C90" w:rsidRPr="001A296C">
              <w:rPr>
                <w:color w:val="00B050"/>
              </w:rPr>
              <w:br/>
              <w:t xml:space="preserve">16) </w:t>
            </w:r>
            <w:r w:rsidR="006F2C90" w:rsidRPr="00F839C9">
              <w:rPr>
                <w:color w:val="00B050"/>
                <w:highlight w:val="yellow"/>
              </w:rPr>
              <w:t>próbnego zastosowania materiałów egzaminacyjnych</w:t>
            </w:r>
            <w:r w:rsidR="006F2C90" w:rsidRPr="001A296C">
              <w:rPr>
                <w:color w:val="00B050"/>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r w:rsidR="006F2C90" w:rsidRPr="001A296C">
              <w:rPr>
                <w:color w:val="00B050"/>
              </w:rPr>
              <w:br/>
              <w:t xml:space="preserve">17) </w:t>
            </w:r>
            <w:r w:rsidR="006F2C90" w:rsidRPr="00F839C9">
              <w:rPr>
                <w:color w:val="00B050"/>
                <w:highlight w:val="yellow"/>
              </w:rPr>
              <w:t>badań edukacyjnych</w:t>
            </w:r>
            <w:r w:rsidR="006F2C90" w:rsidRPr="001A296C">
              <w:rPr>
                <w:color w:val="00B050"/>
              </w:rPr>
              <w:t>, których realizacja wynika z krajowych lub międzynarodowych zobowiązań ministra właściwego do spraw oświaty i wychowania;</w:t>
            </w:r>
          </w:p>
          <w:p w14:paraId="33E8F86D" w14:textId="77777777" w:rsidR="006F2C90" w:rsidRPr="001A296C" w:rsidRDefault="006F2C90" w:rsidP="001A296C">
            <w:pPr>
              <w:pStyle w:val="Bezodstpw"/>
              <w:jc w:val="center"/>
              <w:rPr>
                <w:b/>
                <w:color w:val="00B050"/>
              </w:rPr>
            </w:pPr>
            <w:r w:rsidRPr="001A296C">
              <w:rPr>
                <w:color w:val="00B050"/>
              </w:rPr>
              <w:t>Rozdział 4</w:t>
            </w:r>
            <w:r w:rsidRPr="001A296C">
              <w:rPr>
                <w:color w:val="00B050"/>
              </w:rPr>
              <w:br/>
            </w:r>
            <w:r w:rsidRPr="001A296C">
              <w:rPr>
                <w:b/>
                <w:color w:val="00B050"/>
              </w:rPr>
              <w:t>Dodatkowe ograniczenia, zakazy i nakazy obowiązujące na obszarze szczególnie zagrożonym zakażeniem wirusem SARS-CoV-2</w:t>
            </w:r>
          </w:p>
          <w:p w14:paraId="511F1B18" w14:textId="4AFA60D2" w:rsidR="00C16079" w:rsidRPr="001A296C" w:rsidRDefault="006F2C90" w:rsidP="001A296C">
            <w:pPr>
              <w:pStyle w:val="Bezodstpw"/>
              <w:rPr>
                <w:color w:val="00B050"/>
              </w:rPr>
            </w:pPr>
            <w:r w:rsidRPr="001A296C">
              <w:rPr>
                <w:color w:val="00B050"/>
              </w:rPr>
              <w:t xml:space="preserve"> </w:t>
            </w:r>
            <w:r w:rsidRPr="001A296C">
              <w:rPr>
                <w:b/>
                <w:color w:val="00B050"/>
              </w:rPr>
              <w:t>§ 27.</w:t>
            </w:r>
            <w:r w:rsidRPr="001A296C">
              <w:rPr>
                <w:color w:val="00B050"/>
              </w:rPr>
              <w:t xml:space="preserve"> 1. Obszarem szczególnie zagrożonym zakażeniem wirusem SARS-CoV-2 </w:t>
            </w:r>
            <w:r w:rsidRPr="006A7100">
              <w:rPr>
                <w:b/>
                <w:color w:val="00B050"/>
                <w:highlight w:val="yellow"/>
              </w:rPr>
              <w:t>jest obszar województwa</w:t>
            </w:r>
            <w:r w:rsidRPr="00F839C9">
              <w:rPr>
                <w:b/>
                <w:color w:val="00B050"/>
              </w:rPr>
              <w:t xml:space="preserve"> </w:t>
            </w:r>
            <w:r w:rsidRPr="001A296C">
              <w:rPr>
                <w:color w:val="00B050"/>
              </w:rPr>
              <w:t xml:space="preserve">warmińsko-mazurskiego. </w:t>
            </w:r>
            <w:r w:rsidRPr="001A296C">
              <w:rPr>
                <w:color w:val="00B050"/>
              </w:rPr>
              <w:br/>
              <w:t>2. Do obszaru, o którym mowa w ust. 1, stosuje się przepisy rozporządzenia, chyba że przepisy niniejszego rozdziału stanowią inaczej.</w:t>
            </w:r>
            <w:r w:rsidR="001A296C" w:rsidRPr="001A296C">
              <w:rPr>
                <w:color w:val="00B050"/>
              </w:rPr>
              <w:t xml:space="preserve"> ……………</w:t>
            </w:r>
          </w:p>
          <w:p w14:paraId="50C3C56F" w14:textId="59847703" w:rsidR="001A296C" w:rsidRPr="001A296C" w:rsidRDefault="001A296C" w:rsidP="001A296C">
            <w:pPr>
              <w:pStyle w:val="Bezodstpw"/>
              <w:jc w:val="center"/>
              <w:rPr>
                <w:color w:val="00B050"/>
              </w:rPr>
            </w:pPr>
            <w:r w:rsidRPr="001A296C">
              <w:rPr>
                <w:color w:val="00B050"/>
              </w:rPr>
              <w:t>Rozdział 5</w:t>
            </w:r>
          </w:p>
          <w:p w14:paraId="017A25AB" w14:textId="49D6824F" w:rsidR="001A296C" w:rsidRPr="001A296C" w:rsidRDefault="001A296C" w:rsidP="001A296C">
            <w:pPr>
              <w:pStyle w:val="Bezodstpw"/>
              <w:jc w:val="center"/>
              <w:rPr>
                <w:b/>
                <w:color w:val="00B050"/>
              </w:rPr>
            </w:pPr>
            <w:r w:rsidRPr="001A296C">
              <w:rPr>
                <w:b/>
                <w:color w:val="00B050"/>
              </w:rPr>
              <w:t>Szczepienia ochronne przeciwko COVID-19</w:t>
            </w:r>
          </w:p>
          <w:p w14:paraId="4603CBA4" w14:textId="77777777" w:rsidR="001A296C" w:rsidRPr="001A296C" w:rsidRDefault="001A296C" w:rsidP="001A296C">
            <w:pPr>
              <w:pStyle w:val="Bezodstpw"/>
              <w:rPr>
                <w:color w:val="00B050"/>
              </w:rPr>
            </w:pPr>
            <w:r w:rsidRPr="001A296C">
              <w:rPr>
                <w:b/>
                <w:color w:val="00B050"/>
              </w:rPr>
              <w:t>§ 29.</w:t>
            </w:r>
            <w:r w:rsidRPr="001A296C">
              <w:rPr>
                <w:color w:val="00B050"/>
              </w:rPr>
              <w:t xml:space="preserve"> 1. </w:t>
            </w:r>
            <w:r w:rsidRPr="006A7100">
              <w:rPr>
                <w:color w:val="00B050"/>
                <w:highlight w:val="yellow"/>
              </w:rPr>
              <w:t>Podmioty przeprowadzające szczepienia ochronne przeciwko COVID-19 mają obowiązek stosowania tych szczepień w następującej kolejności:</w:t>
            </w:r>
            <w:r w:rsidRPr="001A296C">
              <w:rPr>
                <w:color w:val="00B050"/>
              </w:rPr>
              <w:t xml:space="preserve"> </w:t>
            </w:r>
          </w:p>
          <w:p w14:paraId="1AA8271A" w14:textId="77777777" w:rsidR="001A296C" w:rsidRPr="00F839C9" w:rsidRDefault="001A296C" w:rsidP="001A296C">
            <w:pPr>
              <w:pStyle w:val="Bezodstpw"/>
              <w:rPr>
                <w:color w:val="00B050"/>
                <w:sz w:val="16"/>
                <w:szCs w:val="16"/>
              </w:rPr>
            </w:pPr>
            <w:r w:rsidRPr="00F839C9">
              <w:rPr>
                <w:color w:val="00B050"/>
                <w:sz w:val="16"/>
                <w:szCs w:val="16"/>
              </w:rPr>
              <w:t xml:space="preserve">1) osoby zatrudnione w podmiocie leczniczym: </w:t>
            </w:r>
          </w:p>
          <w:p w14:paraId="3FF0CB30" w14:textId="77777777" w:rsidR="001A296C" w:rsidRPr="00F839C9" w:rsidRDefault="001A296C" w:rsidP="001A296C">
            <w:pPr>
              <w:pStyle w:val="Bezodstpw"/>
              <w:rPr>
                <w:color w:val="00B050"/>
                <w:sz w:val="16"/>
                <w:szCs w:val="16"/>
              </w:rPr>
            </w:pPr>
            <w:r w:rsidRPr="00F839C9">
              <w:rPr>
                <w:color w:val="00B050"/>
                <w:sz w:val="16"/>
                <w:szCs w:val="16"/>
              </w:rPr>
              <w:t xml:space="preserve">a) wykonujące zawód medyczny w rozumieniu art. 2 ust. 1 pkt 2 ustawy z dnia 15 kwietnia 2011 r. o działalności leczniczej lub </w:t>
            </w:r>
          </w:p>
          <w:p w14:paraId="13AFD9DD" w14:textId="50AC6D5E" w:rsidR="001A296C" w:rsidRPr="00F839C9" w:rsidRDefault="001A296C" w:rsidP="001A296C">
            <w:pPr>
              <w:pStyle w:val="Bezodstpw"/>
              <w:rPr>
                <w:color w:val="00B050"/>
                <w:sz w:val="16"/>
                <w:szCs w:val="16"/>
              </w:rPr>
            </w:pPr>
            <w:r w:rsidRPr="00F839C9">
              <w:rPr>
                <w:color w:val="00B050"/>
                <w:sz w:val="16"/>
                <w:szCs w:val="16"/>
              </w:rPr>
              <w:t>b) których praca pozostaje w bezpośrednim związku z udzielaniem świadczeń opieki zdrowotnej w tym podmiocie</w:t>
            </w:r>
            <w:r w:rsidR="006A7100">
              <w:rPr>
                <w:color w:val="00B050"/>
                <w:sz w:val="16"/>
                <w:szCs w:val="16"/>
              </w:rPr>
              <w:t>;</w:t>
            </w:r>
            <w:r w:rsidRPr="00F839C9">
              <w:rPr>
                <w:color w:val="00B050"/>
                <w:sz w:val="16"/>
                <w:szCs w:val="16"/>
              </w:rPr>
              <w:t xml:space="preserve"> </w:t>
            </w:r>
          </w:p>
          <w:p w14:paraId="5C45BC90" w14:textId="77777777" w:rsidR="001A296C" w:rsidRPr="00F839C9" w:rsidRDefault="001A296C" w:rsidP="001A296C">
            <w:pPr>
              <w:pStyle w:val="Bezodstpw"/>
              <w:rPr>
                <w:color w:val="00B050"/>
                <w:sz w:val="16"/>
                <w:szCs w:val="16"/>
              </w:rPr>
            </w:pPr>
            <w:r w:rsidRPr="00F839C9">
              <w:rPr>
                <w:color w:val="00B050"/>
                <w:sz w:val="16"/>
                <w:szCs w:val="16"/>
              </w:rPr>
              <w:t xml:space="preserve">2) osoby wykonujące zawód w ramach działalności leczniczej jako praktyka zawodowa, o której mowa w art. 5 ustawy z dnia 15 kwietnia 2011 r. o działalności leczniczej, oraz osoby zatrudnione przez tę praktykę: </w:t>
            </w:r>
          </w:p>
          <w:p w14:paraId="7A5FD2E0" w14:textId="77777777" w:rsidR="001A296C" w:rsidRPr="00F839C9" w:rsidRDefault="001A296C" w:rsidP="001A296C">
            <w:pPr>
              <w:pStyle w:val="Bezodstpw"/>
              <w:rPr>
                <w:color w:val="00B050"/>
                <w:sz w:val="16"/>
                <w:szCs w:val="16"/>
              </w:rPr>
            </w:pPr>
            <w:r w:rsidRPr="00F839C9">
              <w:rPr>
                <w:color w:val="00B050"/>
                <w:sz w:val="16"/>
                <w:szCs w:val="16"/>
              </w:rPr>
              <w:t xml:space="preserve">a) wykonujące zawód medyczny w rozumieniu art. 2 ust. 1 pkt 2 ustawy z dnia 15 kwietnia 2011 r. o działalności leczniczej lub </w:t>
            </w:r>
          </w:p>
          <w:p w14:paraId="4929D129" w14:textId="6C24AE80" w:rsidR="001A296C" w:rsidRPr="00F839C9" w:rsidRDefault="001A296C" w:rsidP="001A296C">
            <w:pPr>
              <w:pStyle w:val="Bezodstpw"/>
              <w:rPr>
                <w:color w:val="00B050"/>
                <w:sz w:val="16"/>
                <w:szCs w:val="16"/>
              </w:rPr>
            </w:pPr>
            <w:r w:rsidRPr="00F839C9">
              <w:rPr>
                <w:color w:val="00B050"/>
                <w:sz w:val="16"/>
                <w:szCs w:val="16"/>
              </w:rPr>
              <w:t>b) których praca pozostaje w bezpośrednim związku z udzielaniem świadczeń opieki zdrowotnej w tej praktyce</w:t>
            </w:r>
            <w:r w:rsidR="006A7100">
              <w:rPr>
                <w:color w:val="00B050"/>
                <w:sz w:val="16"/>
                <w:szCs w:val="16"/>
              </w:rPr>
              <w:t>;</w:t>
            </w:r>
            <w:r w:rsidRPr="00F839C9">
              <w:rPr>
                <w:color w:val="00B050"/>
                <w:sz w:val="16"/>
                <w:szCs w:val="16"/>
              </w:rPr>
              <w:t xml:space="preserve"> </w:t>
            </w:r>
          </w:p>
          <w:p w14:paraId="644A0069" w14:textId="08EFB8AD" w:rsidR="001A296C" w:rsidRPr="00F839C9" w:rsidRDefault="001A296C" w:rsidP="001A296C">
            <w:pPr>
              <w:pStyle w:val="Bezodstpw"/>
              <w:rPr>
                <w:color w:val="00B050"/>
                <w:sz w:val="16"/>
                <w:szCs w:val="16"/>
              </w:rPr>
            </w:pPr>
            <w:r w:rsidRPr="00F839C9">
              <w:rPr>
                <w:color w:val="00B050"/>
                <w:sz w:val="16"/>
                <w:szCs w:val="16"/>
              </w:rPr>
              <w:t xml:space="preserve">3) przedstawiciele ustawowi dzieci urodzonych przed ukończeniem 37. tygodnia ciąży, które w dniu podania ich przedstawicielom ustawowym pierwszej dawki szczepionki przeciwko COVID-19 są hospitalizowane w podmiocie leczniczym i których </w:t>
            </w:r>
            <w:r w:rsidRPr="00F839C9">
              <w:rPr>
                <w:color w:val="00B050"/>
                <w:sz w:val="16"/>
                <w:szCs w:val="16"/>
              </w:rPr>
              <w:lastRenderedPageBreak/>
              <w:t>przewidywany okres hospitalizacji będzie dłuższy od czasu wymaganego dla osoby poddanej szczepieniu do uzyskania optymalnej odporności na zakażenie wirusem SARS-CoV-2</w:t>
            </w:r>
            <w:r w:rsidR="006A7100">
              <w:rPr>
                <w:color w:val="00B050"/>
                <w:sz w:val="16"/>
                <w:szCs w:val="16"/>
              </w:rPr>
              <w:t>;</w:t>
            </w:r>
            <w:r w:rsidRPr="00F839C9">
              <w:rPr>
                <w:color w:val="00B050"/>
                <w:sz w:val="16"/>
                <w:szCs w:val="16"/>
              </w:rPr>
              <w:t xml:space="preserve"> </w:t>
            </w:r>
          </w:p>
          <w:p w14:paraId="05FEB947" w14:textId="78BA934C" w:rsidR="001A296C" w:rsidRPr="00F839C9" w:rsidRDefault="001A296C" w:rsidP="001A296C">
            <w:pPr>
              <w:pStyle w:val="Bezodstpw"/>
              <w:rPr>
                <w:color w:val="00B050"/>
                <w:sz w:val="16"/>
                <w:szCs w:val="16"/>
              </w:rPr>
            </w:pPr>
            <w:r w:rsidRPr="00F839C9">
              <w:rPr>
                <w:color w:val="00B050"/>
                <w:sz w:val="16"/>
                <w:szCs w:val="16"/>
              </w:rPr>
              <w:t>4) osoby inne niż określone w pkt 1 i 2, zatrudnione w podmiocie wykonującym działalność leczniczą</w:t>
            </w:r>
            <w:r w:rsidR="006A7100">
              <w:rPr>
                <w:color w:val="00B050"/>
                <w:sz w:val="16"/>
                <w:szCs w:val="16"/>
              </w:rPr>
              <w:t>;</w:t>
            </w:r>
            <w:r w:rsidRPr="00F839C9">
              <w:rPr>
                <w:color w:val="00B050"/>
                <w:sz w:val="16"/>
                <w:szCs w:val="16"/>
              </w:rPr>
              <w:t xml:space="preserve"> </w:t>
            </w:r>
          </w:p>
          <w:p w14:paraId="1816994F" w14:textId="489E9539" w:rsidR="001A296C" w:rsidRPr="00F839C9" w:rsidRDefault="001A296C" w:rsidP="001A296C">
            <w:pPr>
              <w:pStyle w:val="Bezodstpw"/>
              <w:rPr>
                <w:color w:val="00B050"/>
                <w:sz w:val="16"/>
                <w:szCs w:val="16"/>
              </w:rPr>
            </w:pPr>
            <w:r w:rsidRPr="00F839C9">
              <w:rPr>
                <w:color w:val="00B050"/>
                <w:sz w:val="16"/>
                <w:szCs w:val="16"/>
              </w:rPr>
              <w:t>5) farmaceuci i technicy farmaceutyczni zatrudnieni w aptece ogólnodostępnej</w:t>
            </w:r>
            <w:r w:rsidR="006A7100">
              <w:rPr>
                <w:color w:val="00B050"/>
                <w:sz w:val="16"/>
                <w:szCs w:val="16"/>
              </w:rPr>
              <w:t>;</w:t>
            </w:r>
          </w:p>
          <w:p w14:paraId="36042E3D" w14:textId="610F8B5E" w:rsidR="001A296C" w:rsidRPr="00F839C9" w:rsidRDefault="001A296C" w:rsidP="001A296C">
            <w:pPr>
              <w:pStyle w:val="Bezodstpw"/>
              <w:rPr>
                <w:color w:val="00B050"/>
                <w:sz w:val="16"/>
                <w:szCs w:val="16"/>
              </w:rPr>
            </w:pPr>
            <w:r w:rsidRPr="00F839C9">
              <w:rPr>
                <w:color w:val="00B050"/>
                <w:sz w:val="16"/>
                <w:szCs w:val="16"/>
              </w:rPr>
              <w:t>6) nauczyciele akademiccy zatrudnieni w uczelni medycznej albo w innej uczelni prowadzący 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w:t>
            </w:r>
            <w:r w:rsidR="006A7100">
              <w:rPr>
                <w:color w:val="00B050"/>
                <w:sz w:val="16"/>
                <w:szCs w:val="16"/>
              </w:rPr>
              <w:t>;</w:t>
            </w:r>
            <w:r w:rsidRPr="00F839C9">
              <w:rPr>
                <w:color w:val="00B050"/>
                <w:sz w:val="16"/>
                <w:szCs w:val="16"/>
              </w:rPr>
              <w:t xml:space="preserve"> </w:t>
            </w:r>
          </w:p>
          <w:p w14:paraId="596E9906" w14:textId="77777777" w:rsidR="001A296C" w:rsidRPr="00F839C9" w:rsidRDefault="001A296C" w:rsidP="001A296C">
            <w:pPr>
              <w:pStyle w:val="Bezodstpw"/>
              <w:rPr>
                <w:color w:val="00B050"/>
                <w:sz w:val="16"/>
                <w:szCs w:val="16"/>
              </w:rPr>
            </w:pPr>
            <w:r w:rsidRPr="00F839C9">
              <w:rPr>
                <w:color w:val="00B050"/>
                <w:sz w:val="16"/>
                <w:szCs w:val="16"/>
              </w:rPr>
              <w:t xml:space="preserve">7) osoby zatrudnione w jednostce organizacyjnej pomocy społecznej w rozumieniu art. 6 pkt 5 ustawy z dnia 12 marca </w:t>
            </w:r>
          </w:p>
          <w:p w14:paraId="02F1643C" w14:textId="5A0EB1A3" w:rsidR="001A296C" w:rsidRPr="00F839C9" w:rsidRDefault="001A296C" w:rsidP="001A296C">
            <w:pPr>
              <w:pStyle w:val="Bezodstpw"/>
              <w:rPr>
                <w:color w:val="00B050"/>
                <w:sz w:val="16"/>
                <w:szCs w:val="16"/>
              </w:rPr>
            </w:pPr>
            <w:r w:rsidRPr="00F839C9">
              <w:rPr>
                <w:color w:val="00B050"/>
                <w:sz w:val="16"/>
                <w:szCs w:val="16"/>
              </w:rPr>
              <w:t>2004 r. o pomocy społecznej lub w placówce zapewniającej całodobową opiekę osobom niepełnosprawnym, przewlekle chorym lub osobom w podeszłym wieku, o której mowa w art. 67 i art. 69 tej ustawy</w:t>
            </w:r>
            <w:r w:rsidR="006A7100">
              <w:rPr>
                <w:color w:val="00B050"/>
                <w:sz w:val="16"/>
                <w:szCs w:val="16"/>
              </w:rPr>
              <w:t>;</w:t>
            </w:r>
          </w:p>
          <w:p w14:paraId="019EF83D" w14:textId="77777777" w:rsidR="001A296C" w:rsidRPr="00F839C9" w:rsidRDefault="001A296C" w:rsidP="001A296C">
            <w:pPr>
              <w:pStyle w:val="Bezodstpw"/>
              <w:rPr>
                <w:color w:val="00B050"/>
                <w:sz w:val="16"/>
                <w:szCs w:val="16"/>
              </w:rPr>
            </w:pPr>
            <w:r w:rsidRPr="00F839C9">
              <w:rPr>
                <w:color w:val="00B050"/>
                <w:sz w:val="16"/>
                <w:szCs w:val="16"/>
              </w:rPr>
              <w:t xml:space="preserve">8) urzędowi lekarze weterynarii oraz osoby zatrudnione w Inspekcji Weterynaryjnej, wykonujące czynności związane z kontrolą występowania zakażenia SARS-CoV-2 u norek i zwalczaniem ognisk tej choroby </w:t>
            </w:r>
          </w:p>
          <w:p w14:paraId="4AA5F69B" w14:textId="77777777" w:rsidR="001A296C" w:rsidRPr="00F839C9" w:rsidRDefault="001A296C" w:rsidP="001A296C">
            <w:pPr>
              <w:pStyle w:val="Bezodstpw"/>
              <w:rPr>
                <w:color w:val="00B050"/>
                <w:sz w:val="16"/>
                <w:szCs w:val="16"/>
              </w:rPr>
            </w:pPr>
            <w:r w:rsidRPr="00F839C9">
              <w:rPr>
                <w:color w:val="00B050"/>
                <w:sz w:val="16"/>
                <w:szCs w:val="16"/>
              </w:rPr>
              <w:t xml:space="preserve">– w ramach etapu „0”; </w:t>
            </w:r>
          </w:p>
          <w:p w14:paraId="5BF27CDB" w14:textId="1FF770A1" w:rsidR="001A296C" w:rsidRPr="00F839C9" w:rsidRDefault="001A296C" w:rsidP="001A296C">
            <w:pPr>
              <w:pStyle w:val="Bezodstpw"/>
              <w:rPr>
                <w:color w:val="00B050"/>
                <w:sz w:val="16"/>
                <w:szCs w:val="16"/>
              </w:rPr>
            </w:pPr>
            <w:r w:rsidRPr="00F839C9">
              <w:rPr>
                <w:color w:val="00B050"/>
                <w:sz w:val="16"/>
                <w:szCs w:val="16"/>
              </w:rPr>
              <w:t>9) pacjenci: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006A7100">
              <w:rPr>
                <w:color w:val="00B050"/>
                <w:sz w:val="16"/>
                <w:szCs w:val="16"/>
              </w:rPr>
              <w:t>;</w:t>
            </w:r>
          </w:p>
          <w:p w14:paraId="00ACC184" w14:textId="77777777" w:rsidR="001A296C" w:rsidRPr="00F839C9" w:rsidRDefault="001A296C" w:rsidP="001A296C">
            <w:pPr>
              <w:pStyle w:val="Bezodstpw"/>
              <w:rPr>
                <w:color w:val="00B050"/>
                <w:sz w:val="16"/>
                <w:szCs w:val="16"/>
              </w:rPr>
            </w:pPr>
            <w:r w:rsidRPr="00F839C9">
              <w:rPr>
                <w:color w:val="00B050"/>
                <w:sz w:val="16"/>
                <w:szCs w:val="16"/>
              </w:rPr>
              <w:t xml:space="preserve">10) osoby zatrudnione w ogrzewalniach i noclegowniach, o których mowa w art. 48a ustawy z dnia 12 marca 2004 r. </w:t>
            </w:r>
          </w:p>
          <w:p w14:paraId="7E88A444" w14:textId="03CD115E" w:rsidR="001A296C" w:rsidRPr="00F839C9" w:rsidRDefault="001A296C" w:rsidP="001A296C">
            <w:pPr>
              <w:pStyle w:val="Bezodstpw"/>
              <w:rPr>
                <w:color w:val="00B050"/>
                <w:sz w:val="16"/>
                <w:szCs w:val="16"/>
              </w:rPr>
            </w:pPr>
            <w:r w:rsidRPr="00F839C9">
              <w:rPr>
                <w:color w:val="00B050"/>
                <w:sz w:val="16"/>
                <w:szCs w:val="16"/>
              </w:rPr>
              <w:t>o pomocy społecznej</w:t>
            </w:r>
            <w:r w:rsidR="006A7100">
              <w:rPr>
                <w:color w:val="00B050"/>
                <w:sz w:val="16"/>
                <w:szCs w:val="16"/>
              </w:rPr>
              <w:t>;</w:t>
            </w:r>
            <w:r w:rsidRPr="00F839C9">
              <w:rPr>
                <w:color w:val="00B050"/>
                <w:sz w:val="16"/>
                <w:szCs w:val="16"/>
              </w:rPr>
              <w:t xml:space="preserve"> </w:t>
            </w:r>
            <w:r w:rsidR="006A7100">
              <w:rPr>
                <w:color w:val="00B050"/>
                <w:sz w:val="16"/>
                <w:szCs w:val="16"/>
              </w:rPr>
              <w:br/>
            </w:r>
            <w:r w:rsidRPr="00F839C9">
              <w:rPr>
                <w:color w:val="00B050"/>
                <w:sz w:val="16"/>
                <w:szCs w:val="16"/>
              </w:rPr>
              <w:t xml:space="preserve">11) osoby urodzone: </w:t>
            </w:r>
          </w:p>
          <w:p w14:paraId="5B12B133" w14:textId="77777777" w:rsidR="001A296C" w:rsidRPr="00F839C9" w:rsidRDefault="001A296C" w:rsidP="001A296C">
            <w:pPr>
              <w:pStyle w:val="Bezodstpw"/>
              <w:rPr>
                <w:color w:val="00B050"/>
                <w:sz w:val="16"/>
                <w:szCs w:val="16"/>
              </w:rPr>
            </w:pPr>
            <w:r w:rsidRPr="00F839C9">
              <w:rPr>
                <w:color w:val="00B050"/>
                <w:sz w:val="16"/>
                <w:szCs w:val="16"/>
              </w:rPr>
              <w:t xml:space="preserve">a) nie później niż w 1941 r., </w:t>
            </w:r>
          </w:p>
          <w:p w14:paraId="7724D780" w14:textId="77777777" w:rsidR="001A296C" w:rsidRPr="00F839C9" w:rsidRDefault="001A296C" w:rsidP="001A296C">
            <w:pPr>
              <w:pStyle w:val="Bezodstpw"/>
              <w:rPr>
                <w:color w:val="00B050"/>
                <w:sz w:val="16"/>
                <w:szCs w:val="16"/>
              </w:rPr>
            </w:pPr>
            <w:r w:rsidRPr="00F839C9">
              <w:rPr>
                <w:color w:val="00B050"/>
                <w:sz w:val="16"/>
                <w:szCs w:val="16"/>
              </w:rPr>
              <w:t xml:space="preserve">b) w latach 1942–1951, </w:t>
            </w:r>
          </w:p>
          <w:p w14:paraId="5B6C51DE" w14:textId="27916BA7" w:rsidR="001A296C" w:rsidRPr="00F839C9" w:rsidRDefault="001A296C" w:rsidP="001A296C">
            <w:pPr>
              <w:pStyle w:val="Bezodstpw"/>
              <w:rPr>
                <w:color w:val="00B050"/>
                <w:sz w:val="16"/>
                <w:szCs w:val="16"/>
              </w:rPr>
            </w:pPr>
            <w:r w:rsidRPr="00F839C9">
              <w:rPr>
                <w:color w:val="00B050"/>
                <w:sz w:val="16"/>
                <w:szCs w:val="16"/>
              </w:rPr>
              <w:t>c) w latach 1952–1961</w:t>
            </w:r>
            <w:r w:rsidR="007F1ED3">
              <w:rPr>
                <w:color w:val="00B050"/>
                <w:sz w:val="16"/>
                <w:szCs w:val="16"/>
              </w:rPr>
              <w:t>;</w:t>
            </w:r>
            <w:r w:rsidRPr="00F839C9">
              <w:rPr>
                <w:color w:val="00B050"/>
                <w:sz w:val="16"/>
                <w:szCs w:val="16"/>
              </w:rPr>
              <w:t xml:space="preserve"> </w:t>
            </w:r>
          </w:p>
          <w:p w14:paraId="658DA1F7" w14:textId="77777777" w:rsidR="001A296C" w:rsidRPr="00F839C9" w:rsidRDefault="001A296C" w:rsidP="001A296C">
            <w:pPr>
              <w:pStyle w:val="Bezodstpw"/>
              <w:rPr>
                <w:color w:val="00B050"/>
                <w:sz w:val="16"/>
                <w:szCs w:val="16"/>
              </w:rPr>
            </w:pPr>
            <w:r w:rsidRPr="00F839C9">
              <w:rPr>
                <w:color w:val="00B050"/>
                <w:sz w:val="16"/>
                <w:szCs w:val="16"/>
              </w:rPr>
              <w:t xml:space="preserve">12) osoby urodzone po 1961 r. z następującymi stanami zwiększającymi ryzyko ciężkiego przebiegu COVID-19: </w:t>
            </w:r>
          </w:p>
          <w:p w14:paraId="058B654A" w14:textId="77777777" w:rsidR="001A296C" w:rsidRPr="00F839C9" w:rsidRDefault="001A296C" w:rsidP="001A296C">
            <w:pPr>
              <w:pStyle w:val="Bezodstpw"/>
              <w:rPr>
                <w:color w:val="00B050"/>
                <w:sz w:val="16"/>
                <w:szCs w:val="16"/>
              </w:rPr>
            </w:pPr>
            <w:r w:rsidRPr="00F839C9">
              <w:rPr>
                <w:color w:val="00B050"/>
                <w:sz w:val="16"/>
                <w:szCs w:val="16"/>
              </w:rPr>
              <w:t xml:space="preserve">a) dializowane z powodu przewlekłej niewydolności nerek lub </w:t>
            </w:r>
          </w:p>
          <w:p w14:paraId="4FB97237" w14:textId="77777777" w:rsidR="001A296C" w:rsidRPr="00F839C9" w:rsidRDefault="001A296C" w:rsidP="001A296C">
            <w:pPr>
              <w:pStyle w:val="Bezodstpw"/>
              <w:rPr>
                <w:color w:val="00B050"/>
                <w:sz w:val="16"/>
                <w:szCs w:val="16"/>
              </w:rPr>
            </w:pPr>
            <w:r w:rsidRPr="00F839C9">
              <w:rPr>
                <w:color w:val="00B050"/>
                <w:sz w:val="16"/>
                <w:szCs w:val="16"/>
              </w:rPr>
              <w:t xml:space="preserve">b) z chorobą nowotworową, u których po dniu 31 grudnia 2019 r. prowadzono leczenie chemioterapią lub radio- terapią, lub </w:t>
            </w:r>
          </w:p>
          <w:p w14:paraId="185F99E0" w14:textId="77777777" w:rsidR="001A296C" w:rsidRPr="00F839C9" w:rsidRDefault="001A296C" w:rsidP="001A296C">
            <w:pPr>
              <w:pStyle w:val="Bezodstpw"/>
              <w:rPr>
                <w:color w:val="00B050"/>
                <w:sz w:val="16"/>
                <w:szCs w:val="16"/>
              </w:rPr>
            </w:pPr>
            <w:r w:rsidRPr="00F839C9">
              <w:rPr>
                <w:color w:val="00B050"/>
                <w:sz w:val="16"/>
                <w:szCs w:val="16"/>
              </w:rPr>
              <w:t xml:space="preserve">c) poddawane przewlekłej wentylacji mechanicznej, lub </w:t>
            </w:r>
          </w:p>
          <w:p w14:paraId="269EDD73" w14:textId="55C538A3" w:rsidR="001A296C" w:rsidRPr="00F839C9" w:rsidRDefault="001A296C" w:rsidP="001A296C">
            <w:pPr>
              <w:pStyle w:val="Bezodstpw"/>
              <w:rPr>
                <w:color w:val="00B050"/>
                <w:sz w:val="16"/>
                <w:szCs w:val="16"/>
              </w:rPr>
            </w:pPr>
            <w:r w:rsidRPr="00F839C9">
              <w:rPr>
                <w:color w:val="00B050"/>
                <w:sz w:val="16"/>
                <w:szCs w:val="16"/>
              </w:rPr>
              <w:t>d) po przeszczepach komórek, tkanek i narządów, u których prowadzono leczenie immunosupresyjne</w:t>
            </w:r>
            <w:r w:rsidR="007F1ED3">
              <w:rPr>
                <w:color w:val="00B050"/>
                <w:sz w:val="16"/>
                <w:szCs w:val="16"/>
              </w:rPr>
              <w:t>;</w:t>
            </w:r>
            <w:r w:rsidRPr="00F839C9">
              <w:rPr>
                <w:color w:val="00B050"/>
                <w:sz w:val="16"/>
                <w:szCs w:val="16"/>
              </w:rPr>
              <w:t xml:space="preserve"> </w:t>
            </w:r>
          </w:p>
          <w:p w14:paraId="37A24BA9" w14:textId="3954D945" w:rsidR="001A296C" w:rsidRPr="00F839C9" w:rsidRDefault="001A296C" w:rsidP="001A296C">
            <w:pPr>
              <w:pStyle w:val="Bezodstpw"/>
              <w:rPr>
                <w:b/>
                <w:color w:val="00B050"/>
              </w:rPr>
            </w:pPr>
            <w:r w:rsidRPr="00F839C9">
              <w:rPr>
                <w:b/>
                <w:color w:val="00B050"/>
              </w:rPr>
              <w:t>13) nauczyciele, wychowawcy i inni pracownicy pedagogiczni, osoby, o których mowa w art. 15 ustawy z dnia 14 grudnia 2016 r. – Prawo oświatowe (Dz. U. z 2020 r. poz. 910 i 1378 oraz z 2021 r. poz. 4),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w:t>
            </w:r>
            <w:r w:rsidR="007F1ED3">
              <w:rPr>
                <w:b/>
                <w:color w:val="00B050"/>
              </w:rPr>
              <w:t>;</w:t>
            </w:r>
            <w:r w:rsidRPr="00F839C9">
              <w:rPr>
                <w:b/>
                <w:color w:val="00B050"/>
              </w:rPr>
              <w:t xml:space="preserve"> </w:t>
            </w:r>
          </w:p>
          <w:p w14:paraId="683D65CA" w14:textId="6FF764D3" w:rsidR="001A296C" w:rsidRPr="00F839C9" w:rsidRDefault="001A296C" w:rsidP="001A296C">
            <w:pPr>
              <w:pStyle w:val="Bezodstpw"/>
              <w:rPr>
                <w:color w:val="00B050"/>
                <w:sz w:val="16"/>
                <w:szCs w:val="16"/>
              </w:rPr>
            </w:pPr>
            <w:r w:rsidRPr="00F839C9">
              <w:rPr>
                <w:color w:val="00B050"/>
                <w:sz w:val="16"/>
                <w:szCs w:val="16"/>
              </w:rPr>
              <w:t>14) nauczyciele akademiccy zatrudnieni w uczelni innej niż określona w pkt 6 oraz inne osoby prowadzące w uczelni zajęcia ze studentami lub doktorantami zgodnie z programem odpowiednio studiów albo kształcenia</w:t>
            </w:r>
            <w:r w:rsidR="007F1ED3">
              <w:rPr>
                <w:color w:val="00B050"/>
                <w:sz w:val="16"/>
                <w:szCs w:val="16"/>
              </w:rPr>
              <w:t>;</w:t>
            </w:r>
            <w:r w:rsidRPr="00F839C9">
              <w:rPr>
                <w:color w:val="00B050"/>
                <w:sz w:val="16"/>
                <w:szCs w:val="16"/>
              </w:rPr>
              <w:t xml:space="preserve"> </w:t>
            </w:r>
          </w:p>
          <w:p w14:paraId="1676D698" w14:textId="42C63A71" w:rsidR="001A296C" w:rsidRPr="00F839C9" w:rsidRDefault="001A296C" w:rsidP="001A296C">
            <w:pPr>
              <w:pStyle w:val="Bezodstpw"/>
              <w:rPr>
                <w:color w:val="00B050"/>
                <w:sz w:val="16"/>
                <w:szCs w:val="16"/>
              </w:rPr>
            </w:pPr>
            <w:r w:rsidRPr="00F839C9">
              <w:rPr>
                <w:color w:val="00B050"/>
                <w:sz w:val="16"/>
                <w:szCs w:val="16"/>
              </w:rPr>
              <w:lastRenderedPageBreak/>
              <w:t>15) osoby prowadzące zajęcia na uczelniach kościelnych oraz w wyższych seminariach duchownych</w:t>
            </w:r>
            <w:r w:rsidR="007F1ED3">
              <w:rPr>
                <w:color w:val="00B050"/>
                <w:sz w:val="16"/>
                <w:szCs w:val="16"/>
              </w:rPr>
              <w:t>;</w:t>
            </w:r>
            <w:r w:rsidRPr="00F839C9">
              <w:rPr>
                <w:color w:val="00B050"/>
                <w:sz w:val="16"/>
                <w:szCs w:val="16"/>
              </w:rPr>
              <w:t xml:space="preserve"> </w:t>
            </w:r>
          </w:p>
          <w:p w14:paraId="68134162" w14:textId="77777777" w:rsidR="001A296C" w:rsidRPr="00F839C9" w:rsidRDefault="001A296C" w:rsidP="001A296C">
            <w:pPr>
              <w:pStyle w:val="Bezodstpw"/>
              <w:rPr>
                <w:b/>
                <w:color w:val="00B050"/>
              </w:rPr>
            </w:pPr>
            <w:r w:rsidRPr="00F839C9">
              <w:rPr>
                <w:color w:val="00B050"/>
                <w:sz w:val="16"/>
                <w:szCs w:val="16"/>
              </w:rPr>
              <w:t>16) funkcjonariusze albo żołnierze: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strażnicy straży gminnej (miejskiej), prokuratorzy i asesorzy prokuratury oraz członkowie ochotniczych straży pożarnych, ratownicy górscy i wodni wykonujący działania ratownicze</w:t>
            </w:r>
            <w:r w:rsidRPr="001A296C">
              <w:rPr>
                <w:color w:val="00B050"/>
              </w:rPr>
              <w:t xml:space="preserve"> – </w:t>
            </w:r>
            <w:r w:rsidRPr="00F839C9">
              <w:rPr>
                <w:b/>
                <w:color w:val="00B050"/>
                <w:highlight w:val="yellow"/>
              </w:rPr>
              <w:t>w ramach etapu „I”.</w:t>
            </w:r>
            <w:r w:rsidRPr="00F839C9">
              <w:rPr>
                <w:b/>
                <w:color w:val="00B050"/>
              </w:rPr>
              <w:t xml:space="preserve"> </w:t>
            </w:r>
          </w:p>
          <w:p w14:paraId="45C04756" w14:textId="77777777" w:rsidR="001A296C" w:rsidRPr="001A296C" w:rsidRDefault="001A296C" w:rsidP="001A296C">
            <w:pPr>
              <w:pStyle w:val="Bezodstpw"/>
              <w:rPr>
                <w:color w:val="00B050"/>
              </w:rPr>
            </w:pPr>
            <w:r w:rsidRPr="001A296C">
              <w:rPr>
                <w:color w:val="00B050"/>
              </w:rPr>
              <w:t xml:space="preserve">2. </w:t>
            </w:r>
            <w:r w:rsidRPr="00F839C9">
              <w:rPr>
                <w:color w:val="00B050"/>
                <w:highlight w:val="yellow"/>
              </w:rPr>
              <w:t>W sytuacji ryzyka niewykorzystania szczepionki, dopuszcza się:</w:t>
            </w:r>
            <w:r w:rsidRPr="001A296C">
              <w:rPr>
                <w:color w:val="00B050"/>
              </w:rPr>
              <w:t xml:space="preserve"> </w:t>
            </w:r>
          </w:p>
          <w:p w14:paraId="7C7D75F2" w14:textId="77777777" w:rsidR="001A296C" w:rsidRPr="001A296C" w:rsidRDefault="001A296C" w:rsidP="001A296C">
            <w:pPr>
              <w:pStyle w:val="Bezodstpw"/>
              <w:rPr>
                <w:color w:val="00B050"/>
              </w:rPr>
            </w:pPr>
            <w:r w:rsidRPr="001A296C">
              <w:rPr>
                <w:color w:val="00B050"/>
              </w:rPr>
              <w:t xml:space="preserve">1) jednoczasowe szczepienie osób wchodzących w skład grup, o których mowa w ust. 1, w ramach jednego etapu, lub </w:t>
            </w:r>
          </w:p>
          <w:p w14:paraId="7422BE98" w14:textId="77777777" w:rsidR="001A296C" w:rsidRPr="001A296C" w:rsidRDefault="001A296C" w:rsidP="001A296C">
            <w:pPr>
              <w:pStyle w:val="Bezodstpw"/>
              <w:rPr>
                <w:color w:val="00B050"/>
              </w:rPr>
            </w:pPr>
            <w:r w:rsidRPr="001A296C">
              <w:rPr>
                <w:color w:val="00B050"/>
              </w:rPr>
              <w:t xml:space="preserve">2) szczepienie osób wchodzących w skład różnych grup, o których mowa w ust. 1, w ramach różnych etapów, o których mowa w ust. 1. </w:t>
            </w:r>
          </w:p>
          <w:p w14:paraId="73F6CCD2" w14:textId="77777777" w:rsidR="001A296C" w:rsidRPr="001A296C" w:rsidRDefault="001A296C" w:rsidP="001A296C">
            <w:pPr>
              <w:pStyle w:val="Bezodstpw"/>
              <w:rPr>
                <w:color w:val="00B050"/>
              </w:rPr>
            </w:pPr>
            <w:r w:rsidRPr="001A296C">
              <w:rPr>
                <w:color w:val="00B050"/>
              </w:rPr>
              <w:t xml:space="preserve">3. Minister właściwy do spraw zdrowia </w:t>
            </w:r>
            <w:r w:rsidRPr="00F839C9">
              <w:rPr>
                <w:color w:val="00B050"/>
                <w:highlight w:val="yellow"/>
              </w:rPr>
              <w:t>informuje</w:t>
            </w:r>
            <w:r w:rsidRPr="001A296C">
              <w:rPr>
                <w:color w:val="00B050"/>
              </w:rPr>
              <w:t xml:space="preserve"> podmioty, w których przebywają osoby, o których mowa w ust. 1 pkt 9, albo są zatrudnione lub pełnią służbę osoby, o których mowa w ust. 1 pkt 13–15, </w:t>
            </w:r>
            <w:r w:rsidRPr="00F839C9">
              <w:rPr>
                <w:color w:val="00B050"/>
                <w:highlight w:val="yellow"/>
              </w:rPr>
              <w:t>o możliwości wystawienia skierowania na szczepienie przeciwko COVID-19.</w:t>
            </w:r>
            <w:r w:rsidRPr="001A296C">
              <w:rPr>
                <w:color w:val="00B050"/>
              </w:rPr>
              <w:t xml:space="preserve"> </w:t>
            </w:r>
          </w:p>
          <w:p w14:paraId="1BDB5F2D" w14:textId="560FCCCB" w:rsidR="00F006AA" w:rsidRPr="001A296C" w:rsidRDefault="001A296C" w:rsidP="00252DC8">
            <w:pPr>
              <w:pStyle w:val="Bezodstpw"/>
              <w:rPr>
                <w:color w:val="00B050"/>
              </w:rPr>
            </w:pPr>
            <w:r w:rsidRPr="001A296C">
              <w:rPr>
                <w:color w:val="00B050"/>
              </w:rPr>
              <w:t xml:space="preserve">4. Minister właściwy do spraw zdrowia </w:t>
            </w:r>
            <w:r w:rsidRPr="00F839C9">
              <w:rPr>
                <w:color w:val="00B050"/>
                <w:highlight w:val="yellow"/>
              </w:rPr>
              <w:t>podaje do publicznej wiadomości</w:t>
            </w:r>
            <w:r w:rsidRPr="001A296C">
              <w:rPr>
                <w:color w:val="00B050"/>
              </w:rPr>
              <w:t xml:space="preserve"> na stronie internetowej urzędu obsługującego tego ministra oraz w Biuletynie Informacji Publicznej na swojej stronie podmiotowej </w:t>
            </w:r>
            <w:r w:rsidRPr="00F839C9">
              <w:rPr>
                <w:color w:val="00B050"/>
                <w:highlight w:val="yellow"/>
              </w:rPr>
              <w:t>informację o dacie rozpoczęcia szczepienia osób wchodzących w skład grup, o których mowa w ust. 1.</w:t>
            </w:r>
            <w:r w:rsidR="00F006AA" w:rsidRPr="00A4531E">
              <w:t xml:space="preserve"> </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t>Decyzje kierownicze</w:t>
            </w:r>
          </w:p>
        </w:tc>
      </w:tr>
    </w:tbl>
    <w:p w14:paraId="5CDE19AD" w14:textId="57CE95A2"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CD076D">
        <w:rPr>
          <w:b/>
          <w:color w:val="00B050"/>
        </w:rPr>
        <w:t>2</w:t>
      </w:r>
      <w:r w:rsidR="001A296C">
        <w:rPr>
          <w:b/>
          <w:color w:val="00B050"/>
        </w:rPr>
        <w:t>7</w:t>
      </w:r>
      <w:r w:rsidR="00B07C1E">
        <w:rPr>
          <w:b/>
          <w:color w:val="00B050"/>
        </w:rPr>
        <w:t xml:space="preserve"> lutego</w:t>
      </w:r>
      <w:r w:rsidR="00B4579E" w:rsidRPr="00B348CC">
        <w:rPr>
          <w:b/>
          <w:color w:val="00B050"/>
        </w:rPr>
        <w:t xml:space="preserve">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3B8D1" w14:textId="77777777" w:rsidR="00D50BBD" w:rsidRDefault="00D50BBD" w:rsidP="0039518A">
      <w:pPr>
        <w:spacing w:after="0" w:line="240" w:lineRule="auto"/>
      </w:pPr>
      <w:r>
        <w:separator/>
      </w:r>
    </w:p>
  </w:endnote>
  <w:endnote w:type="continuationSeparator" w:id="0">
    <w:p w14:paraId="32FE1D58" w14:textId="77777777" w:rsidR="00D50BBD" w:rsidRDefault="00D50BBD"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7C878" w14:textId="77777777" w:rsidR="00D50BBD" w:rsidRDefault="00D50BBD" w:rsidP="0039518A">
      <w:pPr>
        <w:spacing w:after="0" w:line="240" w:lineRule="auto"/>
      </w:pPr>
      <w:r>
        <w:separator/>
      </w:r>
    </w:p>
  </w:footnote>
  <w:footnote w:type="continuationSeparator" w:id="0">
    <w:p w14:paraId="4880DCD4" w14:textId="77777777" w:rsidR="00D50BBD" w:rsidRDefault="00D50BBD"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7"/>
  </w:num>
  <w:num w:numId="4">
    <w:abstractNumId w:val="6"/>
  </w:num>
  <w:num w:numId="5">
    <w:abstractNumId w:val="1"/>
  </w:num>
  <w:num w:numId="6">
    <w:abstractNumId w:val="4"/>
  </w:num>
  <w:num w:numId="7">
    <w:abstractNumId w:val="3"/>
  </w:num>
  <w:num w:numId="8">
    <w:abstractNumId w:val="8"/>
  </w:num>
  <w:num w:numId="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1044AA"/>
    <w:rsid w:val="00105454"/>
    <w:rsid w:val="00110A2F"/>
    <w:rsid w:val="00111CE2"/>
    <w:rsid w:val="00112554"/>
    <w:rsid w:val="00112F58"/>
    <w:rsid w:val="0012536E"/>
    <w:rsid w:val="00140A10"/>
    <w:rsid w:val="00152080"/>
    <w:rsid w:val="00156325"/>
    <w:rsid w:val="00156D44"/>
    <w:rsid w:val="00157A85"/>
    <w:rsid w:val="001667DB"/>
    <w:rsid w:val="001859DE"/>
    <w:rsid w:val="00192870"/>
    <w:rsid w:val="001936C7"/>
    <w:rsid w:val="00194832"/>
    <w:rsid w:val="00195B4D"/>
    <w:rsid w:val="001A296C"/>
    <w:rsid w:val="001A674B"/>
    <w:rsid w:val="001A798B"/>
    <w:rsid w:val="001B1243"/>
    <w:rsid w:val="001B5CB9"/>
    <w:rsid w:val="001D4C4B"/>
    <w:rsid w:val="001E4099"/>
    <w:rsid w:val="001E7010"/>
    <w:rsid w:val="001F4613"/>
    <w:rsid w:val="00205233"/>
    <w:rsid w:val="00223062"/>
    <w:rsid w:val="00233EA8"/>
    <w:rsid w:val="00236A10"/>
    <w:rsid w:val="002370AD"/>
    <w:rsid w:val="00252DC8"/>
    <w:rsid w:val="002564DE"/>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D0B36"/>
    <w:rsid w:val="002D5B1C"/>
    <w:rsid w:val="002E09F6"/>
    <w:rsid w:val="002E2261"/>
    <w:rsid w:val="002F03B3"/>
    <w:rsid w:val="002F58BA"/>
    <w:rsid w:val="002F644B"/>
    <w:rsid w:val="002F73A8"/>
    <w:rsid w:val="00302C49"/>
    <w:rsid w:val="00304B1A"/>
    <w:rsid w:val="003063C5"/>
    <w:rsid w:val="00311ADF"/>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4EDC"/>
    <w:rsid w:val="00425E0E"/>
    <w:rsid w:val="00441C41"/>
    <w:rsid w:val="00464BE4"/>
    <w:rsid w:val="00467F5C"/>
    <w:rsid w:val="00476A44"/>
    <w:rsid w:val="004919A6"/>
    <w:rsid w:val="00492759"/>
    <w:rsid w:val="00496B5E"/>
    <w:rsid w:val="0049733C"/>
    <w:rsid w:val="004A6C14"/>
    <w:rsid w:val="004B7DE4"/>
    <w:rsid w:val="004C4535"/>
    <w:rsid w:val="004D1642"/>
    <w:rsid w:val="004D2705"/>
    <w:rsid w:val="004D7A9A"/>
    <w:rsid w:val="004E0D42"/>
    <w:rsid w:val="004F0676"/>
    <w:rsid w:val="005028D1"/>
    <w:rsid w:val="00505BFE"/>
    <w:rsid w:val="005070A6"/>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C5689"/>
    <w:rsid w:val="005E26BC"/>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0276"/>
    <w:rsid w:val="0069151C"/>
    <w:rsid w:val="00691DEF"/>
    <w:rsid w:val="006964DD"/>
    <w:rsid w:val="0069722F"/>
    <w:rsid w:val="006A2C80"/>
    <w:rsid w:val="006A6FC3"/>
    <w:rsid w:val="006A7100"/>
    <w:rsid w:val="006B5388"/>
    <w:rsid w:val="006C0B17"/>
    <w:rsid w:val="006C2B9C"/>
    <w:rsid w:val="006C33A8"/>
    <w:rsid w:val="006C4A95"/>
    <w:rsid w:val="006D2B1C"/>
    <w:rsid w:val="006E6A47"/>
    <w:rsid w:val="006F2C90"/>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1ED3"/>
    <w:rsid w:val="007F3F76"/>
    <w:rsid w:val="0080060F"/>
    <w:rsid w:val="0080395E"/>
    <w:rsid w:val="00807532"/>
    <w:rsid w:val="008159BF"/>
    <w:rsid w:val="008173D4"/>
    <w:rsid w:val="00846827"/>
    <w:rsid w:val="00847900"/>
    <w:rsid w:val="00866468"/>
    <w:rsid w:val="00870A15"/>
    <w:rsid w:val="00873BB0"/>
    <w:rsid w:val="0088437F"/>
    <w:rsid w:val="0088575C"/>
    <w:rsid w:val="00886907"/>
    <w:rsid w:val="00890BCA"/>
    <w:rsid w:val="008935D4"/>
    <w:rsid w:val="00896BF9"/>
    <w:rsid w:val="008A6D21"/>
    <w:rsid w:val="008B154F"/>
    <w:rsid w:val="008B3C27"/>
    <w:rsid w:val="008C42DC"/>
    <w:rsid w:val="008C447C"/>
    <w:rsid w:val="008C5F10"/>
    <w:rsid w:val="008C715F"/>
    <w:rsid w:val="008D31D7"/>
    <w:rsid w:val="008D7D1C"/>
    <w:rsid w:val="008E1DDE"/>
    <w:rsid w:val="008E2321"/>
    <w:rsid w:val="008E67A4"/>
    <w:rsid w:val="008F6A16"/>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31E"/>
    <w:rsid w:val="00A4554A"/>
    <w:rsid w:val="00A46B3E"/>
    <w:rsid w:val="00A511F0"/>
    <w:rsid w:val="00A57DAC"/>
    <w:rsid w:val="00A7159D"/>
    <w:rsid w:val="00A7360B"/>
    <w:rsid w:val="00A8705D"/>
    <w:rsid w:val="00A922EE"/>
    <w:rsid w:val="00A92905"/>
    <w:rsid w:val="00A93038"/>
    <w:rsid w:val="00AA6A61"/>
    <w:rsid w:val="00AB0E1D"/>
    <w:rsid w:val="00AC1EF2"/>
    <w:rsid w:val="00AC710B"/>
    <w:rsid w:val="00AD37A4"/>
    <w:rsid w:val="00AD381B"/>
    <w:rsid w:val="00AD742F"/>
    <w:rsid w:val="00AE2D0A"/>
    <w:rsid w:val="00B02AF0"/>
    <w:rsid w:val="00B07C1E"/>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48C9"/>
    <w:rsid w:val="00C15023"/>
    <w:rsid w:val="00C16079"/>
    <w:rsid w:val="00C17DC5"/>
    <w:rsid w:val="00C3078A"/>
    <w:rsid w:val="00C35400"/>
    <w:rsid w:val="00C451C4"/>
    <w:rsid w:val="00C47A01"/>
    <w:rsid w:val="00C72834"/>
    <w:rsid w:val="00C7450F"/>
    <w:rsid w:val="00C773DD"/>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293F"/>
    <w:rsid w:val="00CF518C"/>
    <w:rsid w:val="00D07B56"/>
    <w:rsid w:val="00D13E0C"/>
    <w:rsid w:val="00D17C3A"/>
    <w:rsid w:val="00D279AA"/>
    <w:rsid w:val="00D3122E"/>
    <w:rsid w:val="00D368C0"/>
    <w:rsid w:val="00D37739"/>
    <w:rsid w:val="00D50BBD"/>
    <w:rsid w:val="00D5739E"/>
    <w:rsid w:val="00D61C11"/>
    <w:rsid w:val="00D67B76"/>
    <w:rsid w:val="00D706C4"/>
    <w:rsid w:val="00D75EA3"/>
    <w:rsid w:val="00D77737"/>
    <w:rsid w:val="00D80641"/>
    <w:rsid w:val="00D841BB"/>
    <w:rsid w:val="00D85489"/>
    <w:rsid w:val="00D90174"/>
    <w:rsid w:val="00DB39A1"/>
    <w:rsid w:val="00DC6133"/>
    <w:rsid w:val="00DC7707"/>
    <w:rsid w:val="00DD5A28"/>
    <w:rsid w:val="00DE368C"/>
    <w:rsid w:val="00DE7309"/>
    <w:rsid w:val="00E022F8"/>
    <w:rsid w:val="00E024FE"/>
    <w:rsid w:val="00E06225"/>
    <w:rsid w:val="00E07AB1"/>
    <w:rsid w:val="00E108D5"/>
    <w:rsid w:val="00E11002"/>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006AA"/>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839C9"/>
    <w:rsid w:val="00F9632C"/>
    <w:rsid w:val="00FA0842"/>
    <w:rsid w:val="00FA65D9"/>
    <w:rsid w:val="00FB68FB"/>
    <w:rsid w:val="00FB7347"/>
    <w:rsid w:val="00FC3EA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27-02-2021&amp;qdatzmi=27-02-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dziennikustaw.gov.pl/D20210000254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06-02-2021&amp;qdatzmi=06-02-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wo.vulcan.edu.pl/przegladarka.asp?qindrodzaj=11&amp;qdatprz=12-02-2021&amp;qdatzmi=12-02-2021&amp;qindid=5274" TargetMode="External"/><Relationship Id="rId14" Type="http://schemas.openxmlformats.org/officeDocument/2006/relationships/hyperlink" Target="https://prawo.vulcan.edu.pl/przegladarka.asp?qindrodzaj=11&amp;qdatprz=01-03-2021&amp;qdatzmi=01-03-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www.dziennikustaw.gov.pl/D2021000036701.pdf"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E2DA7-2206-4B44-A5F6-C9073DA6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17448</TotalTime>
  <Pages>26</Pages>
  <Words>11613</Words>
  <Characters>69682</Characters>
  <Application>Microsoft Office Word</Application>
  <DocSecurity>0</DocSecurity>
  <Lines>580</Lines>
  <Paragraphs>162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183</cp:revision>
  <dcterms:created xsi:type="dcterms:W3CDTF">2020-09-15T14:57:00Z</dcterms:created>
  <dcterms:modified xsi:type="dcterms:W3CDTF">2021-02-28T20:55:00Z</dcterms:modified>
</cp:coreProperties>
</file>