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D3122E" w14:paraId="57D0DA59" w14:textId="77777777" w:rsidTr="00F65D80">
        <w:tc>
          <w:tcPr>
            <w:tcW w:w="3539" w:type="dxa"/>
          </w:tcPr>
          <w:p w14:paraId="65479AC6" w14:textId="71754076" w:rsidR="00DD5A28" w:rsidRPr="00C00463" w:rsidRDefault="00D3122E" w:rsidP="00DD5A28">
            <w:pPr>
              <w:pStyle w:val="dd"/>
              <w:rPr>
                <w:rFonts w:asciiTheme="minorHAnsi" w:eastAsiaTheme="minorHAnsi" w:hAnsiTheme="minorHAnsi" w:cstheme="minorBidi"/>
                <w:b/>
                <w:color w:val="00B050"/>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048D7">
              <w:rPr>
                <w:rFonts w:asciiTheme="minorHAnsi" w:eastAsiaTheme="minorHAnsi" w:hAnsiTheme="minorHAnsi" w:cstheme="minorBidi"/>
                <w:sz w:val="22"/>
                <w:szCs w:val="22"/>
                <w:lang w:eastAsia="en-US"/>
              </w:rPr>
              <w:t xml:space="preserve"> i</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496B5E">
              <w:rPr>
                <w:rFonts w:asciiTheme="minorHAnsi" w:eastAsiaTheme="minorHAnsi" w:hAnsiTheme="minorHAnsi" w:cstheme="minorBidi"/>
                <w:sz w:val="22"/>
                <w:szCs w:val="22"/>
                <w:lang w:eastAsia="en-US"/>
              </w:rPr>
              <w:t>,</w:t>
            </w:r>
            <w:r w:rsidR="00112554" w:rsidRPr="0088437F">
              <w:rPr>
                <w:rFonts w:asciiTheme="minorHAnsi" w:eastAsiaTheme="minorHAnsi" w:hAnsiTheme="minorHAnsi" w:cstheme="minorBidi"/>
                <w:sz w:val="22"/>
                <w:szCs w:val="22"/>
                <w:lang w:eastAsia="en-US"/>
              </w:rPr>
              <w:t xml:space="preserve"> 242</w:t>
            </w:r>
            <w:r w:rsidR="00C00463">
              <w:rPr>
                <w:rFonts w:asciiTheme="minorHAnsi" w:eastAsiaTheme="minorHAnsi" w:hAnsiTheme="minorHAnsi" w:cstheme="minorBidi"/>
                <w:sz w:val="22"/>
                <w:szCs w:val="22"/>
                <w:lang w:eastAsia="en-US"/>
              </w:rPr>
              <w:t xml:space="preserve">, </w:t>
            </w:r>
            <w:r w:rsidR="00496B5E" w:rsidRPr="00C00463">
              <w:rPr>
                <w:rFonts w:asciiTheme="minorHAnsi" w:eastAsiaTheme="minorHAnsi" w:hAnsiTheme="minorHAnsi" w:cstheme="minorBidi"/>
                <w:sz w:val="22"/>
                <w:szCs w:val="22"/>
                <w:lang w:eastAsia="en-US"/>
              </w:rPr>
              <w:t>370</w:t>
            </w:r>
            <w:r w:rsidR="00C00463" w:rsidRPr="00C00463">
              <w:rPr>
                <w:rFonts w:asciiTheme="minorHAnsi" w:eastAsiaTheme="minorHAnsi" w:hAnsiTheme="minorHAnsi" w:cstheme="minorBidi"/>
                <w:sz w:val="22"/>
                <w:szCs w:val="22"/>
                <w:lang w:eastAsia="en-US"/>
              </w:rPr>
              <w:t xml:space="preserve"> i</w:t>
            </w:r>
            <w:r w:rsidR="00C00463">
              <w:rPr>
                <w:rFonts w:asciiTheme="minorHAnsi" w:eastAsiaTheme="minorHAnsi" w:hAnsiTheme="minorHAnsi" w:cstheme="minorBidi"/>
                <w:b/>
                <w:sz w:val="22"/>
                <w:szCs w:val="22"/>
                <w:lang w:eastAsia="en-US"/>
              </w:rPr>
              <w:t xml:space="preserve"> </w:t>
            </w:r>
            <w:r w:rsidR="00C00463" w:rsidRPr="00C00463">
              <w:rPr>
                <w:rFonts w:asciiTheme="minorHAnsi" w:eastAsiaTheme="minorHAnsi" w:hAnsiTheme="minorHAnsi" w:cstheme="minorBidi"/>
                <w:b/>
                <w:color w:val="00B050"/>
                <w:sz w:val="22"/>
                <w:szCs w:val="22"/>
                <w:lang w:eastAsia="en-US"/>
              </w:rPr>
              <w:t>532</w:t>
            </w:r>
            <w:r w:rsidRPr="00C00463">
              <w:rPr>
                <w:rFonts w:asciiTheme="minorHAnsi" w:eastAsiaTheme="minorHAnsi" w:hAnsiTheme="minorHAnsi" w:cstheme="minorBidi"/>
                <w:b/>
                <w:color w:val="00B050"/>
                <w:sz w:val="22"/>
                <w:szCs w:val="22"/>
                <w:lang w:eastAsia="en-US"/>
              </w:rPr>
              <w:t>)</w:t>
            </w:r>
            <w:r w:rsidR="00E022F8" w:rsidRPr="00C00463">
              <w:rPr>
                <w:rFonts w:asciiTheme="minorHAnsi" w:eastAsiaTheme="minorHAnsi" w:hAnsiTheme="minorHAnsi" w:cstheme="minorBidi"/>
                <w:b/>
                <w:color w:val="00B050"/>
                <w:sz w:val="22"/>
                <w:szCs w:val="22"/>
                <w:lang w:eastAsia="en-US"/>
              </w:rPr>
              <w:t xml:space="preserve"> </w:t>
            </w:r>
            <w:r w:rsidR="00416D6B" w:rsidRPr="00C00463">
              <w:rPr>
                <w:rFonts w:asciiTheme="minorHAnsi" w:eastAsiaTheme="minorHAnsi" w:hAnsiTheme="minorHAnsi" w:cstheme="minorBidi"/>
                <w:b/>
                <w:color w:val="00B050"/>
                <w:sz w:val="22"/>
                <w:szCs w:val="22"/>
                <w:lang w:eastAsia="en-US"/>
              </w:rPr>
              <w:t xml:space="preserve">zmiana </w:t>
            </w:r>
            <w:r w:rsidR="00E022F8" w:rsidRPr="00C00463">
              <w:rPr>
                <w:rFonts w:asciiTheme="minorHAnsi" w:eastAsiaTheme="minorHAnsi" w:hAnsiTheme="minorHAnsi" w:cstheme="minorBidi"/>
                <w:b/>
                <w:color w:val="00B050"/>
                <w:sz w:val="22"/>
                <w:szCs w:val="22"/>
                <w:lang w:eastAsia="en-US"/>
              </w:rPr>
              <w:t xml:space="preserve">wchodzi w życie z dniem </w:t>
            </w:r>
            <w:r w:rsidR="00496B5E" w:rsidRPr="00C00463">
              <w:rPr>
                <w:rFonts w:asciiTheme="minorHAnsi" w:eastAsiaTheme="minorHAnsi" w:hAnsiTheme="minorHAnsi" w:cstheme="minorBidi"/>
                <w:b/>
                <w:color w:val="00B050"/>
                <w:sz w:val="22"/>
                <w:szCs w:val="22"/>
                <w:lang w:eastAsia="en-US"/>
              </w:rPr>
              <w:t>2</w:t>
            </w:r>
            <w:r w:rsidR="00C00463" w:rsidRPr="00C00463">
              <w:rPr>
                <w:rFonts w:asciiTheme="minorHAnsi" w:eastAsiaTheme="minorHAnsi" w:hAnsiTheme="minorHAnsi" w:cstheme="minorBidi"/>
                <w:b/>
                <w:color w:val="00B050"/>
                <w:sz w:val="22"/>
                <w:szCs w:val="22"/>
                <w:lang w:eastAsia="en-US"/>
              </w:rPr>
              <w:t xml:space="preserve">5 marca </w:t>
            </w:r>
            <w:r w:rsidR="006643D4" w:rsidRPr="00C00463">
              <w:rPr>
                <w:rFonts w:asciiTheme="minorHAnsi" w:eastAsiaTheme="minorHAnsi" w:hAnsiTheme="minorHAnsi" w:cstheme="minorBidi"/>
                <w:b/>
                <w:color w:val="00B050"/>
                <w:sz w:val="22"/>
                <w:szCs w:val="22"/>
                <w:lang w:eastAsia="en-US"/>
              </w:rPr>
              <w:t xml:space="preserve">2021 r. </w:t>
            </w:r>
          </w:p>
          <w:p w14:paraId="742CF6BF" w14:textId="77777777" w:rsidR="00C776F4" w:rsidRDefault="00861200" w:rsidP="001049FE">
            <w:pPr>
              <w:pStyle w:val="dd"/>
              <w:rPr>
                <w:rFonts w:asciiTheme="minorHAnsi" w:eastAsiaTheme="minorHAnsi" w:hAnsiTheme="minorHAnsi" w:cstheme="minorBidi"/>
                <w:sz w:val="22"/>
                <w:szCs w:val="22"/>
                <w:lang w:eastAsia="en-US"/>
              </w:rPr>
            </w:pPr>
            <w:hyperlink r:id="rId8"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1049FE">
              <w:rPr>
                <w:rFonts w:asciiTheme="minorHAnsi" w:eastAsiaTheme="minorHAnsi" w:hAnsiTheme="minorHAnsi" w:cstheme="minorBidi"/>
                <w:sz w:val="22"/>
                <w:szCs w:val="22"/>
                <w:lang w:eastAsia="en-US"/>
              </w:rPr>
              <w:t xml:space="preserve"> </w:t>
            </w:r>
          </w:p>
          <w:p w14:paraId="33B1CFE5" w14:textId="5F58FE9F" w:rsidR="00112554" w:rsidRPr="00112554" w:rsidRDefault="00FD673D" w:rsidP="001049FE">
            <w:pPr>
              <w:pStyle w:val="dd"/>
              <w:rPr>
                <w:rFonts w:asciiTheme="minorHAnsi" w:eastAsiaTheme="minorHAnsi" w:hAnsiTheme="minorHAnsi" w:cstheme="minorBidi"/>
                <w:b/>
                <w:color w:val="0000FF"/>
                <w:sz w:val="22"/>
                <w:szCs w:val="22"/>
                <w:u w:val="single"/>
                <w:lang w:eastAsia="en-US"/>
              </w:rPr>
            </w:pPr>
            <w:r w:rsidRPr="00C776F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9" w:history="1">
              <w:r w:rsidR="00EA3A83" w:rsidRPr="00C776F4">
                <w:rPr>
                  <w:rStyle w:val="Hipercze"/>
                  <w:rFonts w:asciiTheme="minorHAnsi" w:eastAsiaTheme="minorHAnsi" w:hAnsiTheme="minorHAnsi" w:cstheme="minorBidi"/>
                  <w:b/>
                  <w:sz w:val="22"/>
                  <w:szCs w:val="22"/>
                  <w:lang w:eastAsia="en-US"/>
                </w:rPr>
                <w:t>LINK DO PRAWO OPTIVUM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lastRenderedPageBreak/>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6B81274B" w14:textId="77777777" w:rsidR="00496B5E"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p>
          <w:p w14:paraId="32785441" w14:textId="36E3E378" w:rsidR="00B02AF0" w:rsidRPr="00EB3F5C" w:rsidRDefault="00496B5E" w:rsidP="00D17C3A">
            <w:r w:rsidRPr="00D20D49">
              <w:t xml:space="preserve">- </w:t>
            </w:r>
            <w:r w:rsidRPr="00D20D49">
              <w:rPr>
                <w:b/>
              </w:rPr>
              <w:t>§ 10</w:t>
            </w:r>
            <w:r w:rsidRPr="00D20D49">
              <w:t xml:space="preserve"> </w:t>
            </w:r>
            <w:r w:rsidRPr="00DC7707">
              <w:rPr>
                <w:b/>
                <w:i/>
                <w:color w:val="0070C0"/>
              </w:rPr>
              <w:t>(dot. ustalania kwoty dotacji – LM)</w:t>
            </w:r>
            <w:r w:rsidR="007F3F76" w:rsidRPr="00DC7707">
              <w:rPr>
                <w:b/>
                <w:i/>
                <w:color w:val="0070C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lastRenderedPageBreak/>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10" w:history="1">
              <w:r w:rsidR="0073397D" w:rsidRPr="00CC79FF">
                <w:rPr>
                  <w:rStyle w:val="Hipercze"/>
                  <w:b/>
                  <w:sz w:val="16"/>
                  <w:szCs w:val="16"/>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 xml:space="preserve">2. W przypadku postępowania rekrutacyjnego i uzupełniającego na rok szkolny 2021/2022 na semestr pierwszy klas I publicznych szkół policealnych, publicznych branżowych szkół II stopnia i publicznych szkół dla dorosłych właściwi kuratorzy oświaty określą terminy </w:t>
            </w:r>
            <w:r>
              <w:lastRenderedPageBreak/>
              <w:t>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lastRenderedPageBreak/>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7F551773" w14:textId="77777777" w:rsidR="00C00463"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3E9A6799" w14:textId="5E4B42F4" w:rsidR="00C00463" w:rsidRPr="00B039E7" w:rsidRDefault="00C00463" w:rsidP="00C00463">
            <w:pPr>
              <w:rPr>
                <w:b/>
                <w:color w:val="00B050"/>
              </w:rPr>
            </w:pPr>
            <w:r w:rsidRPr="00B039E7">
              <w:rPr>
                <w:b/>
                <w:color w:val="00B050"/>
              </w:rPr>
              <w:t xml:space="preserve">§ 11gh. W roku szkolnym 2020/2021 </w:t>
            </w:r>
            <w:r w:rsidRPr="00B039E7">
              <w:rPr>
                <w:b/>
                <w:color w:val="00B050"/>
                <w:highlight w:val="yellow"/>
              </w:rPr>
              <w:t>w czasie wiosennej przerwy świątecznej</w:t>
            </w:r>
            <w:r w:rsidRPr="00B039E7">
              <w:rPr>
                <w:b/>
                <w:color w:val="00B050"/>
              </w:rPr>
              <w:t xml:space="preserve">, o której mowa w przepisach wydanych na podstawie: </w:t>
            </w:r>
          </w:p>
          <w:p w14:paraId="44851D71" w14:textId="77777777" w:rsidR="00C00463" w:rsidRPr="00B039E7" w:rsidRDefault="00C00463" w:rsidP="00C00463">
            <w:pPr>
              <w:rPr>
                <w:b/>
                <w:color w:val="00B050"/>
              </w:rPr>
            </w:pPr>
            <w:r w:rsidRPr="00B039E7">
              <w:rPr>
                <w:b/>
                <w:color w:val="00B050"/>
              </w:rPr>
              <w:t xml:space="preserve">1) art. 47 ust. 1 pkt 6 ustawy z dnia 14 grudnia 2016 r. – Prawo oświatowe, </w:t>
            </w:r>
          </w:p>
          <w:p w14:paraId="41C74F1E" w14:textId="77777777" w:rsidR="00C00463" w:rsidRPr="00B039E7" w:rsidRDefault="00C00463" w:rsidP="00C00463">
            <w:pPr>
              <w:rPr>
                <w:b/>
                <w:color w:val="00B050"/>
              </w:rPr>
            </w:pPr>
            <w:r w:rsidRPr="00B039E7">
              <w:rPr>
                <w:b/>
                <w:color w:val="00B050"/>
              </w:rPr>
              <w:t xml:space="preserve">2) art. 53 ust. 5 i art. 47 ust. 1 pkt 6 ustawy z dnia 14 grudnia 2016 r. – Prawo oświatowe, </w:t>
            </w:r>
          </w:p>
          <w:p w14:paraId="16330E4A" w14:textId="77777777" w:rsidR="00C00463" w:rsidRPr="00B039E7" w:rsidRDefault="00C00463" w:rsidP="00C00463">
            <w:pPr>
              <w:rPr>
                <w:b/>
                <w:color w:val="00B050"/>
              </w:rPr>
            </w:pPr>
            <w:r w:rsidRPr="00B039E7">
              <w:rPr>
                <w:b/>
                <w:color w:val="00B050"/>
              </w:rPr>
              <w:t xml:space="preserve">3) art. 22 ust. 2 pkt 7 ustawy z dnia 7 września 1991 r. o systemie oświaty, w brzmieniu obowiązującym przed dniem 1 września 2017 r., </w:t>
            </w:r>
          </w:p>
          <w:p w14:paraId="3FB7DEEF" w14:textId="77777777" w:rsidR="00C00463" w:rsidRPr="00B039E7" w:rsidRDefault="00C00463" w:rsidP="00C00463">
            <w:pPr>
              <w:rPr>
                <w:b/>
                <w:color w:val="00B050"/>
              </w:rPr>
            </w:pPr>
            <w:r w:rsidRPr="00B039E7">
              <w:rPr>
                <w:b/>
                <w:color w:val="00B050"/>
              </w:rPr>
              <w:t xml:space="preserve">4) art. 32a ust. 4 i art. 22 ust. 2 pkt 7 ustawy z dnia 7 września 1991 r. o systemie oświaty, w brzmieniu obowiązującym przed dniem 1 września 2017 r. </w:t>
            </w:r>
          </w:p>
          <w:p w14:paraId="403B6949" w14:textId="0BF05D8E" w:rsidR="004D7A9A" w:rsidRPr="00B039E7" w:rsidRDefault="00C00463" w:rsidP="00C00463">
            <w:pPr>
              <w:rPr>
                <w:b/>
                <w:color w:val="00B050"/>
              </w:rPr>
            </w:pPr>
            <w:r w:rsidRPr="00B039E7">
              <w:rPr>
                <w:b/>
                <w:color w:val="00B050"/>
              </w:rPr>
              <w:t xml:space="preserve">– </w:t>
            </w:r>
            <w:r w:rsidRPr="00B039E7">
              <w:rPr>
                <w:b/>
                <w:color w:val="00B050"/>
                <w:highlight w:val="yellow"/>
              </w:rPr>
              <w:t>nie organizuje się wypoczynku</w:t>
            </w:r>
            <w:r w:rsidRPr="00B039E7">
              <w:rPr>
                <w:b/>
                <w:color w:val="00B050"/>
              </w:rPr>
              <w:t>, o którym mowa w art. 92a–92t i art. 96a ustawy z dnia 7 września 1991 r. o systemie oświaty.</w:t>
            </w:r>
            <w:r w:rsidR="004D7A9A" w:rsidRPr="00B039E7">
              <w:rPr>
                <w:b/>
                <w:color w:val="00B050"/>
              </w:rPr>
              <w:t xml:space="preserve"> </w:t>
            </w:r>
          </w:p>
          <w:p w14:paraId="672BC106" w14:textId="3246CF2A" w:rsidR="004D7A9A" w:rsidRPr="00CC79FF" w:rsidRDefault="00E8546B" w:rsidP="004D7A9A">
            <w:pPr>
              <w:rPr>
                <w:sz w:val="16"/>
                <w:szCs w:val="16"/>
              </w:rPr>
            </w:pPr>
            <w:r w:rsidRPr="00CC79FF">
              <w:rPr>
                <w:sz w:val="16"/>
                <w:szCs w:val="16"/>
              </w:rPr>
              <w:t>………………………….</w:t>
            </w:r>
          </w:p>
          <w:p w14:paraId="1498E557" w14:textId="04EA720C" w:rsidR="00B348CC" w:rsidRDefault="00B348CC" w:rsidP="004D7A9A">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11" w:history="1">
              <w:r w:rsidRPr="006565D5">
                <w:rPr>
                  <w:rStyle w:val="Hipercze"/>
                  <w:b/>
                </w:rPr>
                <w:t>LINK</w:t>
              </w:r>
            </w:hyperlink>
          </w:p>
          <w:p w14:paraId="3125EB2F" w14:textId="16BC4617" w:rsidR="000F140B" w:rsidRDefault="000F140B" w:rsidP="004D7A9A">
            <w:pPr>
              <w:rPr>
                <w:rStyle w:val="Hipercze"/>
                <w:b/>
              </w:rPr>
            </w:pPr>
          </w:p>
          <w:p w14:paraId="2E6C750D" w14:textId="77777777" w:rsidR="000F140B" w:rsidRDefault="000F140B" w:rsidP="00195B4D">
            <w:pPr>
              <w:rPr>
                <w:b/>
                <w:sz w:val="18"/>
                <w:szCs w:val="18"/>
              </w:rPr>
            </w:pPr>
          </w:p>
          <w:p w14:paraId="0EB2B10B" w14:textId="6959A06D" w:rsidR="00195B4D" w:rsidRPr="008E2321" w:rsidRDefault="00195B4D" w:rsidP="00195B4D">
            <w:pPr>
              <w:rPr>
                <w:sz w:val="18"/>
                <w:szCs w:val="18"/>
              </w:rPr>
            </w:pPr>
            <w:r w:rsidRPr="008E2321">
              <w:rPr>
                <w:b/>
                <w:sz w:val="18"/>
                <w:szCs w:val="18"/>
              </w:rPr>
              <w:lastRenderedPageBreak/>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t>2. (uchylony).</w:t>
            </w:r>
          </w:p>
          <w:p w14:paraId="034915F5" w14:textId="77777777" w:rsidR="00195B4D" w:rsidRPr="008E2321" w:rsidRDefault="00195B4D" w:rsidP="00195B4D">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8437F" w:rsidRDefault="00195B4D" w:rsidP="00195B4D">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424A9579" w14:textId="77777777" w:rsidR="00A86B38" w:rsidRPr="00A86B38" w:rsidRDefault="00195B4D" w:rsidP="00195B4D">
            <w:pPr>
              <w:rPr>
                <w:strike/>
                <w:sz w:val="16"/>
                <w:szCs w:val="16"/>
              </w:rPr>
            </w:pPr>
            <w:r w:rsidRPr="00A86B38">
              <w:rPr>
                <w:strike/>
                <w:color w:val="FF0000"/>
                <w:sz w:val="16"/>
                <w:szCs w:val="16"/>
              </w:rPr>
              <w:t>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albo</w:t>
            </w:r>
          </w:p>
          <w:p w14:paraId="084C215C" w14:textId="439503F6" w:rsidR="00195B4D" w:rsidRPr="00B039E7" w:rsidRDefault="00A86B38" w:rsidP="00195B4D">
            <w:pPr>
              <w:rPr>
                <w:b/>
                <w:color w:val="00B050"/>
              </w:rPr>
            </w:pPr>
            <w:r w:rsidRPr="00B039E7">
              <w:rPr>
                <w:b/>
                <w:color w:val="00B050"/>
              </w:rPr>
              <w:t xml:space="preserve">1) przedłużyć powierzenie stanowiska dyrektorowi jednostki systemu oświaty, po uzyskaniu pozytywnej opinii organu sprawującego nadzór pedagogiczny oraz </w:t>
            </w:r>
            <w:r w:rsidRPr="00B039E7">
              <w:rPr>
                <w:b/>
                <w:color w:val="00B050"/>
                <w:highlight w:val="yellow"/>
              </w:rPr>
              <w:t>po zasięgnięciu opinii</w:t>
            </w:r>
            <w:r w:rsidRPr="00B039E7">
              <w:rPr>
                <w:b/>
                <w:color w:val="00B050"/>
              </w:rPr>
              <w:t xml:space="preserve"> rady pedagogicznej i rady szkoły lub placówki </w:t>
            </w:r>
            <w:r w:rsidRPr="00B039E7">
              <w:rPr>
                <w:b/>
                <w:color w:val="00B050"/>
                <w:highlight w:val="yellow"/>
              </w:rPr>
              <w:t>oraz zakładowych organizacji związkowych</w:t>
            </w:r>
            <w:r w:rsidRPr="00B039E7">
              <w:rPr>
                <w:b/>
                <w:color w:val="00B050"/>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 </w:t>
            </w:r>
            <w:r w:rsidRPr="00B039E7">
              <w:rPr>
                <w:b/>
                <w:color w:val="00B050"/>
                <w:highlight w:val="yellow"/>
              </w:rPr>
              <w:t>albo</w:t>
            </w:r>
            <w:r w:rsidR="00195B4D" w:rsidRPr="00B039E7">
              <w:rPr>
                <w:b/>
                <w:color w:val="00B050"/>
              </w:rPr>
              <w:t xml:space="preserve"> </w:t>
            </w:r>
          </w:p>
          <w:p w14:paraId="6BA86D15" w14:textId="77777777" w:rsidR="00195B4D" w:rsidRPr="0088437F" w:rsidRDefault="00195B4D" w:rsidP="00195B4D">
            <w:r w:rsidRPr="0088437F">
              <w:t xml:space="preserve">2) powierzyć pełnienie obowiązków dyrektora jednostki systemu oświaty wicedyrektorowi, a w jednostce, w której nie ma wicedyrektora – nauczycielowi tej jednostki, po uzyskaniu </w:t>
            </w:r>
            <w:r w:rsidRPr="0088437F">
              <w:lastRenderedPageBreak/>
              <w:t xml:space="preserve">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1AF38E05" w14:textId="77777777" w:rsidR="00A86B38" w:rsidRDefault="00195B4D" w:rsidP="00195B4D">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376DB458" w14:textId="3B669145" w:rsidR="00195B4D" w:rsidRDefault="00A86B38" w:rsidP="00195B4D">
            <w:pPr>
              <w:rPr>
                <w:b/>
                <w:color w:val="00B050"/>
              </w:rPr>
            </w:pPr>
            <w:r w:rsidRPr="00B039E7">
              <w:rPr>
                <w:b/>
                <w:color w:val="00B050"/>
              </w:rPr>
              <w:t>1a. Opinia zakładowej organizacji związkowej, o której mowa w ust. 1 pkt 1, jest wydawana w terminie 14 dni od dnia otrzymania wystąpienia organu prowadzącego o wydanie tej opinii.</w:t>
            </w:r>
          </w:p>
          <w:p w14:paraId="6482BDF4" w14:textId="1FDA4D90" w:rsidR="00B039E7" w:rsidRPr="00C776F4" w:rsidRDefault="00B039E7" w:rsidP="00B039E7">
            <w:pPr>
              <w:spacing w:after="175"/>
              <w:rPr>
                <w:b/>
                <w:color w:val="0070C0"/>
              </w:rPr>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związku z zapobieganiem, przeciwdziałaniem i zwalczaniem COVID-19</w:t>
            </w:r>
            <w:r w:rsidR="00C776F4">
              <w:rPr>
                <w:i/>
                <w:color w:val="0070C0"/>
              </w:rPr>
              <w:t xml:space="preserve"> – LM.</w:t>
            </w:r>
            <w:bookmarkStart w:id="0" w:name="_GoBack"/>
            <w:bookmarkEnd w:id="0"/>
            <w:r>
              <w:rPr>
                <w:b/>
                <w:color w:val="0070C0"/>
              </w:rPr>
              <w:br/>
            </w:r>
            <w:r w:rsidRPr="00C776F4">
              <w:rPr>
                <w:b/>
                <w:color w:val="00B050"/>
              </w:rPr>
              <w:t xml:space="preserve">§ 2. Do przedłużenia powierzenia stanowiska dyrektorowi jednostki systemu oświaty, w przypadku </w:t>
            </w:r>
            <w:r w:rsidRPr="00C776F4">
              <w:rPr>
                <w:b/>
                <w:color w:val="00B050"/>
                <w:highlight w:val="yellow"/>
              </w:rPr>
              <w:t>gdy przed dniem wejścia w życie niniejszego rozporządzenia organ prowadzący wystąpił do organu sprawującego nadzór pedagogiczny o wydanie opinii</w:t>
            </w:r>
            <w:r w:rsidRPr="00C776F4">
              <w:rPr>
                <w:b/>
                <w:color w:val="00B050"/>
              </w:rPr>
              <w:t xml:space="preserve">, o której mowa w § 11ha ust. 1 pkt 1 rozporządzenia zmienianego w § 1, w brzmieniu obowiązującym przed dniem wejścia w życie niniejszego rozporządzenia, </w:t>
            </w:r>
            <w:r w:rsidRPr="00C776F4">
              <w:rPr>
                <w:b/>
                <w:color w:val="00B050"/>
                <w:highlight w:val="yellow"/>
              </w:rPr>
              <w:t>stosuje się przepisy dotychczasowe.</w:t>
            </w:r>
          </w:p>
          <w:p w14:paraId="06AC553C" w14:textId="08B00A2B" w:rsidR="00195B4D" w:rsidRPr="0088437F" w:rsidRDefault="00195B4D" w:rsidP="00B039E7">
            <w:pPr>
              <w:spacing w:after="175"/>
            </w:pPr>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C4E9A4B" w14:textId="5FBBD756" w:rsidR="00195B4D" w:rsidRPr="0088437F" w:rsidRDefault="00195B4D" w:rsidP="00195B4D">
            <w:r w:rsidRPr="0088437F">
              <w:t xml:space="preserve">3. W przypadku powierzenia stanowiska dyrektora jednostki systemu oświaty </w:t>
            </w:r>
            <w:r w:rsidRPr="0088437F">
              <w:rPr>
                <w:b/>
              </w:rPr>
              <w:t>na podstawie</w:t>
            </w:r>
            <w:r w:rsidRPr="0088437F">
              <w:t xml:space="preserve"> </w:t>
            </w:r>
            <w:r w:rsidR="008E2321" w:rsidRPr="0088437F">
              <w:rPr>
                <w:b/>
              </w:rPr>
              <w:br/>
            </w:r>
            <w:r w:rsidRPr="0088437F">
              <w:rPr>
                <w:b/>
              </w:rP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0E81EB44" w14:textId="77777777" w:rsidR="00195B4D" w:rsidRPr="0088437F" w:rsidRDefault="00195B4D" w:rsidP="00195B4D">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92B5623" w14:textId="77777777" w:rsidR="00195B4D" w:rsidRPr="0088437F" w:rsidRDefault="00195B4D" w:rsidP="00195B4D">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8437F" w:rsidRDefault="00195B4D" w:rsidP="00195B4D">
            <w:r w:rsidRPr="0088437F">
              <w:t xml:space="preserve">6. Przepisy ust. 1–5 </w:t>
            </w:r>
            <w:r w:rsidRPr="0088437F">
              <w:rPr>
                <w:b/>
              </w:rPr>
              <w:t>stosuje się odpowiednio do osoby</w:t>
            </w:r>
            <w:r w:rsidRPr="0088437F">
              <w:t>, o której mowa w art. 62 ust. 2 ustawy z dnia 14 grudnia 2016 r. – Prawo oświatowe.</w:t>
            </w:r>
          </w:p>
          <w:p w14:paraId="48A2EC22" w14:textId="28966722" w:rsidR="008B154F" w:rsidRPr="00037326" w:rsidRDefault="008B154F" w:rsidP="008B154F">
            <w:pPr>
              <w:rPr>
                <w:u w:val="single"/>
              </w:rPr>
            </w:pPr>
            <w:r w:rsidRPr="00037326">
              <w:rPr>
                <w:b/>
              </w:rPr>
              <w:lastRenderedPageBreak/>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12"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13"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lastRenderedPageBreak/>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lastRenderedPageBreak/>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14" w:history="1">
              <w:r w:rsidR="00476A44" w:rsidRPr="00476A44">
                <w:rPr>
                  <w:rStyle w:val="Hipercze"/>
                  <w:b/>
                </w:rPr>
                <w:t>https://cke.gov.pl/egzamin-osmoklasisty/informatory/</w:t>
              </w:r>
            </w:hyperlink>
          </w:p>
          <w:p w14:paraId="79FA5598" w14:textId="77777777" w:rsidR="00476A44" w:rsidRPr="00476A44" w:rsidRDefault="00861200" w:rsidP="00594EA2">
            <w:pPr>
              <w:rPr>
                <w:b/>
                <w:color w:val="00B050"/>
              </w:rPr>
            </w:pPr>
            <w:hyperlink r:id="rId15"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44944380" w14:textId="65B21746" w:rsidR="0012622F" w:rsidRDefault="001F4613" w:rsidP="001F4613">
            <w:pPr>
              <w:rPr>
                <w:b/>
                <w:i/>
                <w:color w:val="0070C0"/>
              </w:rPr>
            </w:pPr>
            <w:r w:rsidRPr="00037326">
              <w:rPr>
                <w:b/>
              </w:rPr>
              <w:t>§ 13b.</w:t>
            </w:r>
            <w:r w:rsidRPr="00037326">
              <w:t xml:space="preserve"> </w:t>
            </w:r>
            <w:r w:rsidR="0012622F" w:rsidRPr="0012622F">
              <w:rPr>
                <w:b/>
                <w:i/>
                <w:color w:val="0070C0"/>
              </w:rPr>
              <w:t>(</w:t>
            </w:r>
            <w:r w:rsidR="0012622F" w:rsidRPr="0012622F">
              <w:rPr>
                <w:b/>
                <w:i/>
                <w:color w:val="0070C0"/>
                <w:highlight w:val="yellow"/>
              </w:rPr>
              <w:t>PRZEPISY WYŁĄCZAJĄCE – LM</w:t>
            </w:r>
            <w:r w:rsidR="0012622F" w:rsidRPr="0012622F">
              <w:rPr>
                <w:b/>
                <w:i/>
                <w:color w:val="0070C0"/>
              </w:rPr>
              <w:t>)</w:t>
            </w:r>
          </w:p>
          <w:p w14:paraId="7C33B616" w14:textId="52DEEB19" w:rsidR="0012622F" w:rsidRPr="0012622F" w:rsidRDefault="0012622F" w:rsidP="001F4613">
            <w:pPr>
              <w:rPr>
                <w:b/>
                <w:i/>
                <w:color w:val="00B050"/>
              </w:rPr>
            </w:pPr>
            <w:r w:rsidRPr="0012622F">
              <w:rPr>
                <w:b/>
                <w:i/>
                <w:color w:val="00B050"/>
              </w:rPr>
              <w:t>……………………………………</w:t>
            </w:r>
          </w:p>
          <w:p w14:paraId="6C2D4617" w14:textId="0FD45B7F" w:rsidR="00B039E7" w:rsidRPr="0012622F" w:rsidRDefault="009E69C2" w:rsidP="009E69C2">
            <w:pPr>
              <w:rPr>
                <w:b/>
                <w:color w:val="00B050"/>
              </w:rPr>
            </w:pPr>
            <w:r w:rsidRPr="00037326">
              <w:rPr>
                <w:b/>
              </w:rPr>
              <w:t>§ 13b.</w:t>
            </w:r>
            <w:r w:rsidR="0012622F">
              <w:rPr>
                <w:b/>
              </w:rPr>
              <w:t xml:space="preserve"> </w:t>
            </w:r>
            <w:r w:rsidR="0012622F" w:rsidRPr="0012622F">
              <w:rPr>
                <w:b/>
                <w:color w:val="00B050"/>
              </w:rPr>
              <w:t xml:space="preserve">5b. W roku szkolnym 2020/2021 </w:t>
            </w:r>
            <w:r w:rsidR="0012622F" w:rsidRPr="0012622F">
              <w:rPr>
                <w:b/>
                <w:color w:val="00B050"/>
                <w:highlight w:val="yellow"/>
              </w:rPr>
              <w:t>w czasie wiosennej przerwy świątecznej nie stosuje się przepisów</w:t>
            </w:r>
            <w:r w:rsidR="0012622F" w:rsidRPr="0012622F">
              <w:rPr>
                <w:b/>
                <w:color w:val="00B050"/>
              </w:rPr>
              <w:t xml:space="preserve"> art. 92a–92t i art. 96a ustawy z dnia 7 września 1991 r. o systemie oświaty oraz przepisów rozporządzenia Ministra Edukacji Narodowej z dnia 30 marca 2016 r. </w:t>
            </w:r>
            <w:r w:rsidR="0012622F" w:rsidRPr="0012622F">
              <w:rPr>
                <w:b/>
                <w:color w:val="00B050"/>
                <w:highlight w:val="yellow"/>
              </w:rPr>
              <w:t>w sprawie wypoczynku dzieci i młodzieży.</w:t>
            </w:r>
            <w:r w:rsidRPr="0012622F">
              <w:rPr>
                <w:b/>
                <w:color w:val="00B050"/>
              </w:rPr>
              <w:t xml:space="preserve"> </w:t>
            </w:r>
          </w:p>
          <w:p w14:paraId="27BB3730" w14:textId="2B836E5A" w:rsidR="009E69C2" w:rsidRDefault="009E69C2" w:rsidP="009E69C2">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w:t>
            </w:r>
            <w:r>
              <w:lastRenderedPageBreak/>
              <w:t xml:space="preserve">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w:t>
            </w:r>
            <w:r w:rsidR="00D3122E" w:rsidRPr="006048D7">
              <w:rPr>
                <w:b/>
                <w:highlight w:val="yellow"/>
              </w:rPr>
              <w:t xml:space="preserve">uwzględnia </w:t>
            </w:r>
            <w:r w:rsidR="00D3122E"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16"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861200" w:rsidP="00EB30AB">
            <w:hyperlink r:id="rId17"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18" w:history="1">
              <w:r w:rsidR="00D77737" w:rsidRPr="001305BD">
                <w:rPr>
                  <w:rStyle w:val="Hipercze"/>
                  <w:b/>
                </w:rPr>
                <w:t>https://www.gov.pl/web/edukacja/pytania-i-odpowiedzi-dotyczace-rzadowego-</w:t>
              </w:r>
              <w:r w:rsidR="00D77737" w:rsidRPr="001305BD">
                <w:rPr>
                  <w:rStyle w:val="Hipercze"/>
                  <w:b/>
                </w:rPr>
                <w:lastRenderedPageBreak/>
                <w:t>wsparcia-500-zl-dla-nauczycieli</w:t>
              </w:r>
            </w:hyperlink>
          </w:p>
          <w:p w14:paraId="0ED927F3" w14:textId="77777777" w:rsidR="00D77737" w:rsidRDefault="00D77737" w:rsidP="00EB30AB"/>
          <w:p w14:paraId="3BDE3CD7" w14:textId="77777777" w:rsidR="00E929C2" w:rsidRDefault="00E929C2" w:rsidP="00EB30AB"/>
        </w:tc>
      </w:tr>
    </w:tbl>
    <w:p w14:paraId="5CDE19AD" w14:textId="55123C44"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C00463">
        <w:rPr>
          <w:b/>
          <w:color w:val="00B050"/>
        </w:rPr>
        <w:t>24</w:t>
      </w:r>
      <w:r w:rsidR="003E5B47" w:rsidRPr="003E5B47">
        <w:rPr>
          <w:b/>
          <w:color w:val="00B050"/>
        </w:rPr>
        <w:t xml:space="preserve"> marca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2A1B7" w14:textId="77777777" w:rsidR="00861200" w:rsidRDefault="00861200" w:rsidP="0039518A">
      <w:pPr>
        <w:spacing w:after="0" w:line="240" w:lineRule="auto"/>
      </w:pPr>
      <w:r>
        <w:separator/>
      </w:r>
    </w:p>
  </w:endnote>
  <w:endnote w:type="continuationSeparator" w:id="0">
    <w:p w14:paraId="722D2D6F" w14:textId="77777777" w:rsidR="00861200" w:rsidRDefault="00861200"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158D4" w14:textId="77777777" w:rsidR="00861200" w:rsidRDefault="00861200" w:rsidP="0039518A">
      <w:pPr>
        <w:spacing w:after="0" w:line="240" w:lineRule="auto"/>
      </w:pPr>
      <w:r>
        <w:separator/>
      </w:r>
    </w:p>
  </w:footnote>
  <w:footnote w:type="continuationSeparator" w:id="0">
    <w:p w14:paraId="1B06B99A" w14:textId="77777777" w:rsidR="00861200" w:rsidRDefault="00861200"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0F140B"/>
    <w:rsid w:val="001044AA"/>
    <w:rsid w:val="001049FE"/>
    <w:rsid w:val="00105454"/>
    <w:rsid w:val="00110A2F"/>
    <w:rsid w:val="00111CE2"/>
    <w:rsid w:val="00112554"/>
    <w:rsid w:val="00112F58"/>
    <w:rsid w:val="0012536E"/>
    <w:rsid w:val="0012622F"/>
    <w:rsid w:val="00140A10"/>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D4C4B"/>
    <w:rsid w:val="001D7CB0"/>
    <w:rsid w:val="001E4099"/>
    <w:rsid w:val="001E7010"/>
    <w:rsid w:val="001F4613"/>
    <w:rsid w:val="00205233"/>
    <w:rsid w:val="00223062"/>
    <w:rsid w:val="00233EA8"/>
    <w:rsid w:val="00236A10"/>
    <w:rsid w:val="002370AD"/>
    <w:rsid w:val="00252DC8"/>
    <w:rsid w:val="002564DE"/>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D0B36"/>
    <w:rsid w:val="002D5B1C"/>
    <w:rsid w:val="002E09F6"/>
    <w:rsid w:val="002E2261"/>
    <w:rsid w:val="002F03B3"/>
    <w:rsid w:val="002F58BA"/>
    <w:rsid w:val="002F644B"/>
    <w:rsid w:val="002F73A8"/>
    <w:rsid w:val="00302C49"/>
    <w:rsid w:val="00304B1A"/>
    <w:rsid w:val="003063C5"/>
    <w:rsid w:val="00311ADF"/>
    <w:rsid w:val="003202C6"/>
    <w:rsid w:val="00321B4B"/>
    <w:rsid w:val="00322387"/>
    <w:rsid w:val="00323714"/>
    <w:rsid w:val="00327561"/>
    <w:rsid w:val="00327745"/>
    <w:rsid w:val="00330366"/>
    <w:rsid w:val="00334C7C"/>
    <w:rsid w:val="003562EB"/>
    <w:rsid w:val="00357DCC"/>
    <w:rsid w:val="003669B3"/>
    <w:rsid w:val="00375D87"/>
    <w:rsid w:val="00391B30"/>
    <w:rsid w:val="0039518A"/>
    <w:rsid w:val="003955FD"/>
    <w:rsid w:val="003A5D02"/>
    <w:rsid w:val="003C4EBB"/>
    <w:rsid w:val="003D0F7F"/>
    <w:rsid w:val="003D5F30"/>
    <w:rsid w:val="003D6181"/>
    <w:rsid w:val="003D7EEC"/>
    <w:rsid w:val="003E5B47"/>
    <w:rsid w:val="003F1054"/>
    <w:rsid w:val="003F1FDB"/>
    <w:rsid w:val="003F4F20"/>
    <w:rsid w:val="003F7AD9"/>
    <w:rsid w:val="00416881"/>
    <w:rsid w:val="00416948"/>
    <w:rsid w:val="00416D6B"/>
    <w:rsid w:val="004206F5"/>
    <w:rsid w:val="00422453"/>
    <w:rsid w:val="00424EDC"/>
    <w:rsid w:val="00425E0E"/>
    <w:rsid w:val="00441C41"/>
    <w:rsid w:val="0044707C"/>
    <w:rsid w:val="00464BE4"/>
    <w:rsid w:val="00467F5C"/>
    <w:rsid w:val="00476A44"/>
    <w:rsid w:val="004919A6"/>
    <w:rsid w:val="00492759"/>
    <w:rsid w:val="00496B5E"/>
    <w:rsid w:val="0049733C"/>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2B1C"/>
    <w:rsid w:val="006E6A47"/>
    <w:rsid w:val="006E7E70"/>
    <w:rsid w:val="006F2C90"/>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94683"/>
    <w:rsid w:val="007A314E"/>
    <w:rsid w:val="007A35B6"/>
    <w:rsid w:val="007A3FC8"/>
    <w:rsid w:val="007A68BB"/>
    <w:rsid w:val="007C2FA9"/>
    <w:rsid w:val="007C34E6"/>
    <w:rsid w:val="007D0574"/>
    <w:rsid w:val="007E0315"/>
    <w:rsid w:val="007E0852"/>
    <w:rsid w:val="007F1ED3"/>
    <w:rsid w:val="007F3F76"/>
    <w:rsid w:val="0080060F"/>
    <w:rsid w:val="0080395E"/>
    <w:rsid w:val="00807532"/>
    <w:rsid w:val="008077CC"/>
    <w:rsid w:val="008159BF"/>
    <w:rsid w:val="008173D4"/>
    <w:rsid w:val="00846827"/>
    <w:rsid w:val="00847900"/>
    <w:rsid w:val="00861200"/>
    <w:rsid w:val="0086379E"/>
    <w:rsid w:val="00866468"/>
    <w:rsid w:val="00870A15"/>
    <w:rsid w:val="00873BB0"/>
    <w:rsid w:val="0088437F"/>
    <w:rsid w:val="008845F3"/>
    <w:rsid w:val="0088575C"/>
    <w:rsid w:val="00886907"/>
    <w:rsid w:val="00890BCA"/>
    <w:rsid w:val="008935D4"/>
    <w:rsid w:val="00896BF9"/>
    <w:rsid w:val="008A6D21"/>
    <w:rsid w:val="008B154F"/>
    <w:rsid w:val="008B3C27"/>
    <w:rsid w:val="008C42DC"/>
    <w:rsid w:val="008C447C"/>
    <w:rsid w:val="008C5F10"/>
    <w:rsid w:val="008C715F"/>
    <w:rsid w:val="008D31D7"/>
    <w:rsid w:val="008D7D1C"/>
    <w:rsid w:val="008E1DDE"/>
    <w:rsid w:val="008E2321"/>
    <w:rsid w:val="008E67A4"/>
    <w:rsid w:val="008F6A16"/>
    <w:rsid w:val="00905E0B"/>
    <w:rsid w:val="00911CD0"/>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6B38"/>
    <w:rsid w:val="00A8705D"/>
    <w:rsid w:val="00A922EE"/>
    <w:rsid w:val="00A92905"/>
    <w:rsid w:val="00A93038"/>
    <w:rsid w:val="00AA6A61"/>
    <w:rsid w:val="00AB0E1D"/>
    <w:rsid w:val="00AC1EF2"/>
    <w:rsid w:val="00AC710B"/>
    <w:rsid w:val="00AD37A4"/>
    <w:rsid w:val="00AD381B"/>
    <w:rsid w:val="00AD742F"/>
    <w:rsid w:val="00AE2D0A"/>
    <w:rsid w:val="00B02AF0"/>
    <w:rsid w:val="00B039E7"/>
    <w:rsid w:val="00B07C1E"/>
    <w:rsid w:val="00B10E29"/>
    <w:rsid w:val="00B126A5"/>
    <w:rsid w:val="00B142C9"/>
    <w:rsid w:val="00B14321"/>
    <w:rsid w:val="00B14E49"/>
    <w:rsid w:val="00B30A8B"/>
    <w:rsid w:val="00B328FA"/>
    <w:rsid w:val="00B331D1"/>
    <w:rsid w:val="00B348CC"/>
    <w:rsid w:val="00B34912"/>
    <w:rsid w:val="00B35D79"/>
    <w:rsid w:val="00B4032F"/>
    <w:rsid w:val="00B423EE"/>
    <w:rsid w:val="00B4579E"/>
    <w:rsid w:val="00B46C96"/>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0463"/>
    <w:rsid w:val="00C0405C"/>
    <w:rsid w:val="00C06769"/>
    <w:rsid w:val="00C10B6E"/>
    <w:rsid w:val="00C148C9"/>
    <w:rsid w:val="00C15023"/>
    <w:rsid w:val="00C16079"/>
    <w:rsid w:val="00C17DC5"/>
    <w:rsid w:val="00C271EE"/>
    <w:rsid w:val="00C3078A"/>
    <w:rsid w:val="00C35400"/>
    <w:rsid w:val="00C36D5E"/>
    <w:rsid w:val="00C451C4"/>
    <w:rsid w:val="00C47A01"/>
    <w:rsid w:val="00C52CCD"/>
    <w:rsid w:val="00C72834"/>
    <w:rsid w:val="00C7450F"/>
    <w:rsid w:val="00C773DD"/>
    <w:rsid w:val="00C776F4"/>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293F"/>
    <w:rsid w:val="00CF518C"/>
    <w:rsid w:val="00D07B56"/>
    <w:rsid w:val="00D13E0C"/>
    <w:rsid w:val="00D17C3A"/>
    <w:rsid w:val="00D20D49"/>
    <w:rsid w:val="00D279AA"/>
    <w:rsid w:val="00D3122E"/>
    <w:rsid w:val="00D368C0"/>
    <w:rsid w:val="00D37739"/>
    <w:rsid w:val="00D50BBD"/>
    <w:rsid w:val="00D5739E"/>
    <w:rsid w:val="00D61C11"/>
    <w:rsid w:val="00D67B76"/>
    <w:rsid w:val="00D706C4"/>
    <w:rsid w:val="00D75EA3"/>
    <w:rsid w:val="00D77737"/>
    <w:rsid w:val="00D80641"/>
    <w:rsid w:val="00D841BB"/>
    <w:rsid w:val="00D85489"/>
    <w:rsid w:val="00D90174"/>
    <w:rsid w:val="00DB39A1"/>
    <w:rsid w:val="00DC6133"/>
    <w:rsid w:val="00DC7707"/>
    <w:rsid w:val="00DD5A28"/>
    <w:rsid w:val="00DE368C"/>
    <w:rsid w:val="00DE7309"/>
    <w:rsid w:val="00E022F8"/>
    <w:rsid w:val="00E024FE"/>
    <w:rsid w:val="00E06225"/>
    <w:rsid w:val="00E076FA"/>
    <w:rsid w:val="00E07AB1"/>
    <w:rsid w:val="00E108D5"/>
    <w:rsid w:val="00E11002"/>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D2FEE"/>
    <w:rsid w:val="00EE0418"/>
    <w:rsid w:val="00EE29E3"/>
    <w:rsid w:val="00EE512A"/>
    <w:rsid w:val="00EE574A"/>
    <w:rsid w:val="00EF050C"/>
    <w:rsid w:val="00EF6003"/>
    <w:rsid w:val="00F006AA"/>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rcl.gov.pl/rcl/legislacja/inne-projekty/13570,Zestawienie-aktow-prawnych-i-ujednoliconych-tekstow.html" TargetMode="External"/><Relationship Id="rId13" Type="http://schemas.openxmlformats.org/officeDocument/2006/relationships/hyperlink" Target="https://dziennikustaw.gov.pl/D2020000231401.pdf" TargetMode="External"/><Relationship Id="rId18" Type="http://schemas.openxmlformats.org/officeDocument/2006/relationships/hyperlink" Target="https://www.gov.pl/web/edukacja/pytania-i-odpowiedzi-dotyczace-rzadowego-wsparcia-500-zl-dla-nauczyciel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ziennikustaw.gov.pl/D2020000231401.pdf" TargetMode="External"/><Relationship Id="rId17" Type="http://schemas.openxmlformats.org/officeDocument/2006/relationships/hyperlink" Target="https://www.ko.rzeszow.pl/category/dla-dyrektora-i-nauczyciela/" TargetMode="External"/><Relationship Id="rId2" Type="http://schemas.openxmlformats.org/officeDocument/2006/relationships/numbering" Target="numbering.xml"/><Relationship Id="rId16" Type="http://schemas.openxmlformats.org/officeDocument/2006/relationships/hyperlink" Target="https://dziennikustaw.gov.pl/D202000023140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pl/web/edukacja/wytyczne-polkolonie-w-szkole" TargetMode="External"/><Relationship Id="rId5" Type="http://schemas.openxmlformats.org/officeDocument/2006/relationships/webSettings" Target="webSettings.xml"/><Relationship Id="rId15" Type="http://schemas.openxmlformats.org/officeDocument/2006/relationships/hyperlink" Target="https://cke.gov.pl/egzamin-maturalny/egzamin-w-nowej-formule/informatory/" TargetMode="External"/><Relationship Id="rId10" Type="http://schemas.openxmlformats.org/officeDocument/2006/relationships/hyperlink" Target="https://www.gov.pl/web/edukacja/rzadowe-wsparcie-500-zl-dla-nauczycieli-na-zakup-sprzetu-do-nauki-zdalne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wo.vulcan.edu.pl/przegladarka.asp?qindrodzaj=11&amp;qdatprz=25-03-2021&amp;qdatzmi=25-03-2021&amp;qindid=5300" TargetMode="External"/><Relationship Id="rId14" Type="http://schemas.openxmlformats.org/officeDocument/2006/relationships/hyperlink" Target="https://cke.gov.pl/egzamin-osmoklasisty/informator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BD382-77BD-4AE4-A3B5-5E2A59A45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18903</TotalTime>
  <Pages>11</Pages>
  <Words>4707</Words>
  <Characters>28243</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201</cp:revision>
  <dcterms:created xsi:type="dcterms:W3CDTF">2020-09-15T14:57:00Z</dcterms:created>
  <dcterms:modified xsi:type="dcterms:W3CDTF">2021-03-25T06:04:00Z</dcterms:modified>
</cp:coreProperties>
</file>