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24" w:rsidRDefault="00035724" w:rsidP="00035724">
      <w:pPr>
        <w:jc w:val="center"/>
        <w:rPr>
          <w:rFonts w:ascii="Verdana" w:hAnsi="Verdana"/>
          <w:b/>
          <w:lang w:val="en-US"/>
        </w:rPr>
      </w:pPr>
      <w:r w:rsidRPr="00035724">
        <w:rPr>
          <w:rFonts w:ascii="Verdana" w:hAnsi="Verdana"/>
          <w:b/>
          <w:lang w:val="en-US"/>
        </w:rPr>
        <w:t>To learn or not to be?</w:t>
      </w:r>
    </w:p>
    <w:p w:rsidR="00035724" w:rsidRPr="00035724" w:rsidRDefault="00035724" w:rsidP="00035724">
      <w:pPr>
        <w:jc w:val="center"/>
        <w:rPr>
          <w:rFonts w:ascii="Verdana" w:hAnsi="Verdana"/>
          <w:b/>
          <w:lang w:val="en-US"/>
        </w:rPr>
      </w:pPr>
      <w:proofErr w:type="spellStart"/>
      <w:r>
        <w:rPr>
          <w:rFonts w:ascii="Verdana" w:hAnsi="Verdana"/>
          <w:b/>
          <w:lang w:val="en-US"/>
        </w:rPr>
        <w:t>Kreatywność</w:t>
      </w:r>
      <w:proofErr w:type="spellEnd"/>
      <w:r>
        <w:rPr>
          <w:rFonts w:ascii="Verdana" w:hAnsi="Verdana"/>
          <w:b/>
          <w:lang w:val="en-US"/>
        </w:rPr>
        <w:t xml:space="preserve"> w </w:t>
      </w:r>
      <w:proofErr w:type="spellStart"/>
      <w:r>
        <w:rPr>
          <w:rFonts w:ascii="Verdana" w:hAnsi="Verdana"/>
          <w:b/>
          <w:lang w:val="en-US"/>
        </w:rPr>
        <w:t>nauczaniu</w:t>
      </w:r>
      <w:proofErr w:type="spellEnd"/>
      <w:r>
        <w:rPr>
          <w:rFonts w:ascii="Verdana" w:hAnsi="Verdana"/>
          <w:b/>
          <w:lang w:val="en-US"/>
        </w:rPr>
        <w:t xml:space="preserve"> </w:t>
      </w:r>
      <w:proofErr w:type="spellStart"/>
      <w:r>
        <w:rPr>
          <w:rFonts w:ascii="Verdana" w:hAnsi="Verdana"/>
          <w:b/>
          <w:lang w:val="en-US"/>
        </w:rPr>
        <w:t>kluczem</w:t>
      </w:r>
      <w:proofErr w:type="spellEnd"/>
      <w:r>
        <w:rPr>
          <w:rFonts w:ascii="Verdana" w:hAnsi="Verdana"/>
          <w:b/>
          <w:lang w:val="en-US"/>
        </w:rPr>
        <w:t xml:space="preserve"> do </w:t>
      </w:r>
      <w:bookmarkStart w:id="0" w:name="_GoBack"/>
      <w:bookmarkEnd w:id="0"/>
      <w:proofErr w:type="spellStart"/>
      <w:r>
        <w:rPr>
          <w:rFonts w:ascii="Verdana" w:hAnsi="Verdana"/>
          <w:b/>
          <w:lang w:val="en-US"/>
        </w:rPr>
        <w:t>sukcesu</w:t>
      </w:r>
      <w:proofErr w:type="spellEnd"/>
      <w:r>
        <w:rPr>
          <w:rFonts w:ascii="Verdana" w:hAnsi="Verdana"/>
          <w:b/>
          <w:lang w:val="en-US"/>
        </w:rPr>
        <w:t xml:space="preserve">  </w:t>
      </w:r>
    </w:p>
    <w:p w:rsidR="00035724" w:rsidRPr="00035724" w:rsidRDefault="00035724" w:rsidP="00035724">
      <w:pPr>
        <w:rPr>
          <w:rFonts w:ascii="Verdana" w:hAnsi="Verdana"/>
          <w:lang w:val="en-US"/>
        </w:rPr>
      </w:pP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We współczesnym, dynamicznie rozwijającym się świecie, znajomość języków obcych staje się życiowym dylematem być albo nie być. Już od najmłodszych lat, przez wszystkie etapy edukacji, a często i w sposób </w:t>
      </w:r>
      <w:proofErr w:type="spellStart"/>
      <w:r w:rsidRPr="00035724">
        <w:rPr>
          <w:rFonts w:ascii="Verdana" w:hAnsi="Verdana"/>
        </w:rPr>
        <w:t>pozaformalny</w:t>
      </w:r>
      <w:proofErr w:type="spellEnd"/>
      <w:r w:rsidRPr="00035724">
        <w:rPr>
          <w:rFonts w:ascii="Verdana" w:hAnsi="Verdana"/>
        </w:rPr>
        <w:t>, Polacy uczą się w swoim życiu minimum jednego języka obcego. Nie zawsze jednak osiągają oczekiwane rezultaty. Czy istnieją sposoby, by lekcje języków obcych były interesujące i pozytywnie wpływały na rozwój kompetencji językowych? Oczywiście, że tak!</w:t>
      </w:r>
    </w:p>
    <w:p w:rsidR="00035724" w:rsidRPr="00035724" w:rsidRDefault="00035724" w:rsidP="00035724">
      <w:pPr>
        <w:jc w:val="both"/>
        <w:rPr>
          <w:rFonts w:ascii="Verdana" w:hAnsi="Verdana"/>
          <w:b/>
        </w:rPr>
      </w:pPr>
      <w:r w:rsidRPr="00035724">
        <w:rPr>
          <w:rFonts w:ascii="Verdana" w:hAnsi="Verdana"/>
          <w:b/>
        </w:rPr>
        <w:t>Uczyć tak, by nauczyć</w:t>
      </w: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Podstawą nauki każdego języka jest jej odpowiednia forma. W zależności od wielu zmiennych, takich jak wiek i predyspozycje ucznia, język którego się uczy, cel nauki, powinno dobrać się  odpowiednią metodę nauczania. Ogromne wyzwanie stoi przed nauczycielami, którzy często dwoją się i troją, by zaproponować jak najciekawszą formę dla nie zawsze łatwych tematów. W końcu nie sztuką jest uczyć, a – nauczyć. </w:t>
      </w: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Czynników, które wpływają na efektywność nauki jest wiele. Oprócz indywidualnych cech ucznia, należą do nich między innymi: przestrzeń, w której odbywają się lekcje, odpowiednie motywowanie, metoda oceny postępów ucznia, atmosfera samych zajęć czy dostosowanie narzędzi do charakteru grupy. Wszystko to łączy odpowiednie podejście i kreatywność nauczyciela, który biorąc pod uwagę wymienione czynniki sam dostosowuje program do zakładanego celu. </w:t>
      </w:r>
    </w:p>
    <w:p w:rsidR="00035724" w:rsidRPr="00035724" w:rsidRDefault="00035724" w:rsidP="0003572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Na</w:t>
      </w:r>
      <w:r w:rsidRPr="00035724">
        <w:rPr>
          <w:rFonts w:ascii="Verdana" w:hAnsi="Verdana"/>
          <w:b/>
        </w:rPr>
        <w:t xml:space="preserve"> miarę sukcesu</w:t>
      </w: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Obecnie możliwości jest tak wiele, że poprzez </w:t>
      </w:r>
      <w:proofErr w:type="spellStart"/>
      <w:r w:rsidRPr="00035724">
        <w:rPr>
          <w:rFonts w:ascii="Verdana" w:hAnsi="Verdana"/>
        </w:rPr>
        <w:t>internet</w:t>
      </w:r>
      <w:proofErr w:type="spellEnd"/>
      <w:r w:rsidRPr="00035724">
        <w:rPr>
          <w:rFonts w:ascii="Verdana" w:hAnsi="Verdana"/>
        </w:rPr>
        <w:t xml:space="preserve"> oraz dedykowane platformy nauczyciele wymieniają się swoim doświadczeniem i pomysłami, tworzą wspólne projekty, motywują swoje otoczenie do poszerzania wiedzy językowej. Z inicjatywy licznych organizacji powstają konkursy i programy wspierające rozwój nauczycieli językowych oraz doceniające ich pracę w rozwój kompetencji językowych kolejnych pokoleń. </w:t>
      </w: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W Polsce powstaje coraz więcej ciekawych i kreatywnych projektów, które mają na celu rozwijanie kompetencji językowych. Dotyczy to użytkowników języka </w:t>
      </w:r>
      <w:r>
        <w:rPr>
          <w:rFonts w:ascii="Verdana" w:hAnsi="Verdana"/>
        </w:rPr>
        <w:br/>
      </w:r>
      <w:r w:rsidRPr="00035724">
        <w:rPr>
          <w:rFonts w:ascii="Verdana" w:hAnsi="Verdana"/>
        </w:rPr>
        <w:t xml:space="preserve">w różnym wieku i na różnym poziomie językowym. Jednym z przykładów jest jeden </w:t>
      </w:r>
      <w:r w:rsidRPr="00035724">
        <w:rPr>
          <w:rFonts w:ascii="Verdana" w:hAnsi="Verdana"/>
        </w:rPr>
        <w:lastRenderedPageBreak/>
        <w:t xml:space="preserve">z zeszłorocznych laureatów europejskiej, prestiżowej nagrody </w:t>
      </w:r>
      <w:proofErr w:type="spellStart"/>
      <w:r w:rsidRPr="00035724">
        <w:rPr>
          <w:rFonts w:ascii="Verdana" w:hAnsi="Verdana"/>
        </w:rPr>
        <w:t>European</w:t>
      </w:r>
      <w:proofErr w:type="spellEnd"/>
      <w:r w:rsidRPr="00035724">
        <w:rPr>
          <w:rFonts w:ascii="Verdana" w:hAnsi="Verdana"/>
        </w:rPr>
        <w:t xml:space="preserve"> Language </w:t>
      </w:r>
      <w:proofErr w:type="spellStart"/>
      <w:r w:rsidRPr="00035724">
        <w:rPr>
          <w:rFonts w:ascii="Verdana" w:hAnsi="Verdana"/>
        </w:rPr>
        <w:t>Label</w:t>
      </w:r>
      <w:proofErr w:type="spellEnd"/>
      <w:r w:rsidRPr="00035724">
        <w:rPr>
          <w:rFonts w:ascii="Verdana" w:hAnsi="Verdana"/>
        </w:rPr>
        <w:t xml:space="preserve"> – projekt </w:t>
      </w:r>
      <w:proofErr w:type="spellStart"/>
      <w:r w:rsidRPr="00035724">
        <w:rPr>
          <w:rFonts w:ascii="Verdana" w:hAnsi="Verdana"/>
        </w:rPr>
        <w:t>Let’sLearnTogether</w:t>
      </w:r>
      <w:proofErr w:type="spellEnd"/>
      <w:r w:rsidRPr="00035724">
        <w:rPr>
          <w:rFonts w:ascii="Verdana" w:hAnsi="Verdana"/>
        </w:rPr>
        <w:t xml:space="preserve">. Uczniowie szkoły podstawowej, którzy wzięli udział w projekcie, mieli okazję poznać swoich rówieśników z kilku krajów w tym język, kulturę, życie codzienne. Wykraczanie poza podstawę programową oraz kreatywny sposób znacznie wpłynął na poprawę kompetencji w języku angielskim. Dzieci wciąż utrzymują kontakt ze sobą, dzięki czemu same angażują się </w:t>
      </w:r>
      <w:r>
        <w:rPr>
          <w:rFonts w:ascii="Verdana" w:hAnsi="Verdana"/>
        </w:rPr>
        <w:br/>
      </w:r>
      <w:r w:rsidRPr="00035724">
        <w:rPr>
          <w:rFonts w:ascii="Verdana" w:hAnsi="Verdana"/>
        </w:rPr>
        <w:t>w korzystanie z języka angielskiego.</w:t>
      </w:r>
    </w:p>
    <w:p w:rsidR="00035724" w:rsidRPr="00035724" w:rsidRDefault="00035724" w:rsidP="00035724">
      <w:pPr>
        <w:jc w:val="both"/>
        <w:rPr>
          <w:rFonts w:ascii="Verdana" w:hAnsi="Verdana"/>
          <w:b/>
        </w:rPr>
      </w:pPr>
      <w:r w:rsidRPr="00035724">
        <w:rPr>
          <w:rFonts w:ascii="Verdana" w:hAnsi="Verdana"/>
          <w:b/>
        </w:rPr>
        <w:t>Studenci dzieciom</w:t>
      </w: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Inspirującym pomysłem na prowadzenie kreatywnych zajęć może pochwalić się również Uczelnia Łazarskiego, która corocznie organizuje projekt </w:t>
      </w:r>
      <w:proofErr w:type="spellStart"/>
      <w:r w:rsidRPr="00035724">
        <w:rPr>
          <w:rFonts w:ascii="Verdana" w:hAnsi="Verdana"/>
        </w:rPr>
        <w:t>społecznościowo</w:t>
      </w:r>
      <w:proofErr w:type="spellEnd"/>
      <w:r w:rsidRPr="00035724">
        <w:rPr>
          <w:rFonts w:ascii="Verdana" w:hAnsi="Verdana"/>
        </w:rPr>
        <w:t xml:space="preserve">-edukacyjny „Języki dla dzieci z sąsiedztwa”. Dzieci zamieszkałe w sąsiedztwie uczelni mogą uczęszczać przez trzy tygodnie na bezpłatną naukę wybranych języków obcych. Lektorzy i studenci uczelni prowadzą wspólnie gry i zabawy językowe, warsztaty, zabawy plenerowe czy sportowe. Poprzez aktywne spędzanie czasu dzieci uczą się języka w praktyce. </w:t>
      </w:r>
    </w:p>
    <w:p w:rsidR="00035724" w:rsidRPr="00035724" w:rsidRDefault="00035724" w:rsidP="00035724">
      <w:pPr>
        <w:jc w:val="both"/>
        <w:rPr>
          <w:rFonts w:ascii="Verdana" w:hAnsi="Verdana"/>
        </w:rPr>
      </w:pPr>
      <w:r w:rsidRPr="00035724">
        <w:rPr>
          <w:rFonts w:ascii="Verdana" w:hAnsi="Verdana"/>
        </w:rPr>
        <w:t xml:space="preserve">Innowacyjnych projektów jest wiele więcej - nie tylko w Polsce, ale i na całym świecie. Dlatego właśnie, kilkanaście lat temu, Komisja Europejska wyszła </w:t>
      </w:r>
      <w:r>
        <w:rPr>
          <w:rFonts w:ascii="Verdana" w:hAnsi="Verdana"/>
        </w:rPr>
        <w:br/>
      </w:r>
      <w:r w:rsidRPr="00035724">
        <w:rPr>
          <w:rFonts w:ascii="Verdana" w:hAnsi="Verdana"/>
        </w:rPr>
        <w:t xml:space="preserve">z inicjatywą konkursu, który zbiera najciekawsze pomysły, upowszechnia je, </w:t>
      </w:r>
      <w:r>
        <w:rPr>
          <w:rFonts w:ascii="Verdana" w:hAnsi="Verdana"/>
        </w:rPr>
        <w:br/>
      </w:r>
      <w:r w:rsidRPr="00035724">
        <w:rPr>
          <w:rFonts w:ascii="Verdana" w:hAnsi="Verdana"/>
        </w:rPr>
        <w:t xml:space="preserve">a poprzez to motywuje innych do pracy na rzecz ulepszania jakości prowadzonych zajęć. </w:t>
      </w:r>
    </w:p>
    <w:p w:rsidR="00C2315A" w:rsidRPr="00035724" w:rsidRDefault="00035724" w:rsidP="00035724">
      <w:pPr>
        <w:jc w:val="both"/>
        <w:rPr>
          <w:rFonts w:ascii="Verdana" w:hAnsi="Verdana"/>
          <w:b/>
        </w:rPr>
      </w:pPr>
      <w:r w:rsidRPr="00035724">
        <w:rPr>
          <w:rFonts w:ascii="Verdana" w:hAnsi="Verdana"/>
          <w:b/>
        </w:rPr>
        <w:t>Przykłady interesujących projektów oraz informacje na temat konkursu znajdują się na stronie www.ell.org.pl.</w:t>
      </w:r>
    </w:p>
    <w:sectPr w:rsidR="00C2315A" w:rsidRPr="00035724" w:rsidSect="00041FDD">
      <w:headerReference w:type="default" r:id="rId7"/>
      <w:footerReference w:type="default" r:id="rId8"/>
      <w:pgSz w:w="11906" w:h="16838"/>
      <w:pgMar w:top="3402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A3E" w:rsidRDefault="00F23A3E" w:rsidP="003D02D4">
      <w:pPr>
        <w:spacing w:after="0" w:line="240" w:lineRule="auto"/>
      </w:pPr>
      <w:r>
        <w:separator/>
      </w:r>
    </w:p>
  </w:endnote>
  <w:endnote w:type="continuationSeparator" w:id="0">
    <w:p w:rsidR="00F23A3E" w:rsidRDefault="00F23A3E" w:rsidP="003D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F64" w:rsidRDefault="006617E4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-710565</wp:posOffset>
          </wp:positionH>
          <wp:positionV relativeFrom="paragraph">
            <wp:posOffset>-266399</wp:posOffset>
          </wp:positionV>
          <wp:extent cx="7534275" cy="881079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621" cy="8839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A3E" w:rsidRDefault="00F23A3E" w:rsidP="003D02D4">
      <w:pPr>
        <w:spacing w:after="0" w:line="240" w:lineRule="auto"/>
      </w:pPr>
      <w:r>
        <w:separator/>
      </w:r>
    </w:p>
  </w:footnote>
  <w:footnote w:type="continuationSeparator" w:id="0">
    <w:p w:rsidR="00F23A3E" w:rsidRDefault="00F23A3E" w:rsidP="003D0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2D4" w:rsidRDefault="00F01F64" w:rsidP="00041FDD">
    <w:pPr>
      <w:pStyle w:val="Nagwek"/>
      <w:tabs>
        <w:tab w:val="clear" w:pos="4536"/>
        <w:tab w:val="clear" w:pos="9072"/>
      </w:tabs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-710565</wp:posOffset>
          </wp:positionH>
          <wp:positionV relativeFrom="paragraph">
            <wp:posOffset>-440056</wp:posOffset>
          </wp:positionV>
          <wp:extent cx="7572375" cy="17484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655" cy="1751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71BC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2D4"/>
    <w:rsid w:val="00035724"/>
    <w:rsid w:val="00041FDD"/>
    <w:rsid w:val="00083285"/>
    <w:rsid w:val="001B5146"/>
    <w:rsid w:val="001D5402"/>
    <w:rsid w:val="001F0EF1"/>
    <w:rsid w:val="001F7AF0"/>
    <w:rsid w:val="00257B30"/>
    <w:rsid w:val="00296E4B"/>
    <w:rsid w:val="003D02D4"/>
    <w:rsid w:val="004E652F"/>
    <w:rsid w:val="00521765"/>
    <w:rsid w:val="006617E4"/>
    <w:rsid w:val="00702370"/>
    <w:rsid w:val="007807E3"/>
    <w:rsid w:val="00783FE0"/>
    <w:rsid w:val="007871BC"/>
    <w:rsid w:val="007B5E90"/>
    <w:rsid w:val="007D5A39"/>
    <w:rsid w:val="008F39D4"/>
    <w:rsid w:val="00946D9D"/>
    <w:rsid w:val="00A5147A"/>
    <w:rsid w:val="00AC6064"/>
    <w:rsid w:val="00CD4A4B"/>
    <w:rsid w:val="00D523F1"/>
    <w:rsid w:val="00F01F64"/>
    <w:rsid w:val="00F23A3E"/>
    <w:rsid w:val="00F9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2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D0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02D4"/>
  </w:style>
  <w:style w:type="paragraph" w:styleId="Stopka">
    <w:name w:val="footer"/>
    <w:basedOn w:val="Normalny"/>
    <w:link w:val="StopkaZnak"/>
    <w:uiPriority w:val="99"/>
    <w:unhideWhenUsed/>
    <w:rsid w:val="003D0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2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D0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02D4"/>
  </w:style>
  <w:style w:type="paragraph" w:styleId="Stopka">
    <w:name w:val="footer"/>
    <w:basedOn w:val="Normalny"/>
    <w:link w:val="StopkaZnak"/>
    <w:uiPriority w:val="99"/>
    <w:unhideWhenUsed/>
    <w:rsid w:val="003D0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FRSE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Agata Marczak</cp:lastModifiedBy>
  <cp:revision>2</cp:revision>
  <dcterms:created xsi:type="dcterms:W3CDTF">2017-04-10T11:51:00Z</dcterms:created>
  <dcterms:modified xsi:type="dcterms:W3CDTF">2017-04-10T11:51:00Z</dcterms:modified>
</cp:coreProperties>
</file>