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1A5" w:rsidRDefault="00BD596A" w:rsidP="00314B58">
      <w:pPr>
        <w:jc w:val="right"/>
        <w:rPr>
          <w:rFonts w:ascii="Georgia" w:hAnsi="Georgia"/>
          <w:sz w:val="24"/>
          <w:szCs w:val="24"/>
        </w:rPr>
      </w:pPr>
      <w:r w:rsidRPr="009B4E22">
        <w:rPr>
          <w:rFonts w:ascii="Georgia" w:hAnsi="Georgia"/>
          <w:sz w:val="24"/>
          <w:szCs w:val="24"/>
        </w:rPr>
        <w:t xml:space="preserve">Rzeszów, </w:t>
      </w:r>
      <w:r w:rsidR="009B4E22" w:rsidRPr="009B4E22">
        <w:rPr>
          <w:rFonts w:ascii="Georgia" w:hAnsi="Georgia"/>
          <w:sz w:val="24"/>
          <w:szCs w:val="24"/>
        </w:rPr>
        <w:t>29</w:t>
      </w:r>
      <w:r w:rsidR="00314B58" w:rsidRPr="009B4E22">
        <w:rPr>
          <w:rFonts w:ascii="Georgia" w:hAnsi="Georgia"/>
          <w:sz w:val="24"/>
          <w:szCs w:val="24"/>
        </w:rPr>
        <w:t xml:space="preserve"> kwietnia </w:t>
      </w:r>
      <w:r w:rsidR="00314B58" w:rsidRPr="00314B58">
        <w:rPr>
          <w:rFonts w:ascii="Georgia" w:hAnsi="Georgia"/>
          <w:sz w:val="24"/>
          <w:szCs w:val="24"/>
        </w:rPr>
        <w:t>2020r.</w:t>
      </w:r>
    </w:p>
    <w:p w:rsidR="0064631D" w:rsidRDefault="0064631D" w:rsidP="0064631D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OC-3211/PP/18/20</w:t>
      </w:r>
    </w:p>
    <w:p w:rsidR="00314B58" w:rsidRPr="0064631D" w:rsidRDefault="00314B58" w:rsidP="00314B58">
      <w:pPr>
        <w:jc w:val="center"/>
        <w:rPr>
          <w:rFonts w:ascii="Georgia" w:hAnsi="Georgia"/>
          <w:b/>
          <w:sz w:val="24"/>
          <w:szCs w:val="24"/>
        </w:rPr>
      </w:pPr>
      <w:r w:rsidRPr="0064631D">
        <w:rPr>
          <w:rFonts w:ascii="Georgia" w:hAnsi="Georgia"/>
          <w:b/>
          <w:sz w:val="24"/>
          <w:szCs w:val="24"/>
        </w:rPr>
        <w:t>Odpowiedź na pytanie wykonawcy</w:t>
      </w:r>
    </w:p>
    <w:p w:rsidR="00314B58" w:rsidRDefault="00314B58" w:rsidP="00314B58">
      <w:pPr>
        <w:spacing w:line="276" w:lineRule="auto"/>
        <w:jc w:val="both"/>
        <w:rPr>
          <w:rFonts w:ascii="Georgia" w:hAnsi="Georgia"/>
          <w:sz w:val="24"/>
          <w:szCs w:val="24"/>
        </w:rPr>
      </w:pPr>
      <w:r w:rsidRPr="00314B58">
        <w:rPr>
          <w:rFonts w:ascii="Georgia" w:hAnsi="Georgia"/>
          <w:sz w:val="24"/>
          <w:szCs w:val="24"/>
        </w:rPr>
        <w:t>Dotyczy zapytania ofertowego pn. „</w:t>
      </w:r>
      <w:r w:rsidRPr="00314B58">
        <w:rPr>
          <w:rFonts w:ascii="Georgia" w:hAnsi="Georgia"/>
          <w:b/>
          <w:sz w:val="24"/>
          <w:szCs w:val="24"/>
        </w:rPr>
        <w:t>Remont pokrycia dachowego na budynku dydaktycznym Ośrodka Edukacji Nauczycieli i Pracowników Administracji Samorządowej w Czudcu</w:t>
      </w:r>
      <w:r w:rsidRPr="00314B58">
        <w:rPr>
          <w:rFonts w:ascii="Georgia" w:hAnsi="Georgia"/>
          <w:sz w:val="24"/>
          <w:szCs w:val="24"/>
        </w:rPr>
        <w:t xml:space="preserve">”– numer postępowania: </w:t>
      </w:r>
      <w:r w:rsidRPr="00314B58">
        <w:rPr>
          <w:rFonts w:ascii="Georgia" w:hAnsi="Georgia"/>
          <w:b/>
          <w:sz w:val="24"/>
          <w:szCs w:val="24"/>
        </w:rPr>
        <w:t>OC-3211/PP/18/20</w:t>
      </w:r>
      <w:r w:rsidRPr="00314B58">
        <w:rPr>
          <w:rFonts w:ascii="Georgia" w:hAnsi="Georgia"/>
          <w:sz w:val="24"/>
          <w:szCs w:val="24"/>
        </w:rPr>
        <w:t>.</w:t>
      </w:r>
    </w:p>
    <w:p w:rsidR="00314B58" w:rsidRDefault="00314B58" w:rsidP="00314B58">
      <w:p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Zamawiający: </w:t>
      </w:r>
    </w:p>
    <w:p w:rsidR="00314B58" w:rsidRPr="00E461A0" w:rsidRDefault="00314B58" w:rsidP="00314B58">
      <w:pPr>
        <w:pStyle w:val="Bodytext141"/>
        <w:shd w:val="clear" w:color="auto" w:fill="auto"/>
        <w:spacing w:line="276" w:lineRule="auto"/>
        <w:ind w:firstLine="0"/>
        <w:jc w:val="both"/>
        <w:rPr>
          <w:rFonts w:ascii="Georgia" w:hAnsi="Georgia" w:cstheme="minorBidi"/>
          <w:b w:val="0"/>
          <w:sz w:val="24"/>
          <w:szCs w:val="24"/>
        </w:rPr>
      </w:pPr>
      <w:r w:rsidRPr="00E461A0">
        <w:rPr>
          <w:rFonts w:ascii="Georgia" w:hAnsi="Georgia" w:cstheme="minorBidi"/>
          <w:b w:val="0"/>
          <w:sz w:val="24"/>
          <w:szCs w:val="24"/>
        </w:rPr>
        <w:t>Podkarpacki Zespół Placówek Wojewódzkich w Rzeszowie</w:t>
      </w:r>
    </w:p>
    <w:p w:rsidR="00314B58" w:rsidRDefault="00314B58" w:rsidP="00E67D7F">
      <w:pPr>
        <w:pStyle w:val="Bodytext141"/>
        <w:shd w:val="clear" w:color="auto" w:fill="auto"/>
        <w:spacing w:line="276" w:lineRule="auto"/>
        <w:ind w:firstLine="0"/>
        <w:jc w:val="both"/>
        <w:rPr>
          <w:rFonts w:ascii="Georgia" w:hAnsi="Georgia" w:cstheme="minorBidi"/>
          <w:b w:val="0"/>
          <w:sz w:val="24"/>
          <w:szCs w:val="24"/>
        </w:rPr>
      </w:pPr>
      <w:r w:rsidRPr="00E461A0">
        <w:rPr>
          <w:rFonts w:ascii="Georgia" w:hAnsi="Georgia" w:cstheme="minorBidi"/>
          <w:b w:val="0"/>
          <w:sz w:val="24"/>
          <w:szCs w:val="24"/>
        </w:rPr>
        <w:t>35-036 Rzeszów, ul</w:t>
      </w:r>
      <w:r w:rsidRPr="00BD5032">
        <w:rPr>
          <w:rFonts w:ascii="Georgia" w:hAnsi="Georgia" w:cstheme="minorBidi"/>
          <w:b w:val="0"/>
          <w:sz w:val="24"/>
          <w:szCs w:val="24"/>
        </w:rPr>
        <w:t>. Niedzielskiego 2</w:t>
      </w:r>
    </w:p>
    <w:p w:rsidR="00E67D7F" w:rsidRPr="00E67D7F" w:rsidRDefault="00E67D7F" w:rsidP="00E67D7F">
      <w:pPr>
        <w:pStyle w:val="Bodytext141"/>
        <w:shd w:val="clear" w:color="auto" w:fill="auto"/>
        <w:spacing w:line="276" w:lineRule="auto"/>
        <w:ind w:firstLine="0"/>
        <w:jc w:val="both"/>
        <w:rPr>
          <w:rFonts w:ascii="Georgia" w:hAnsi="Georgia" w:cstheme="minorBidi"/>
          <w:b w:val="0"/>
          <w:sz w:val="24"/>
          <w:szCs w:val="24"/>
        </w:rPr>
      </w:pPr>
    </w:p>
    <w:p w:rsidR="00314B58" w:rsidRDefault="00314B58" w:rsidP="00314B58">
      <w:p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 dniu 28 kwietnia 2020r. Wykonawca skierował do Zamawiającego</w:t>
      </w:r>
      <w:r w:rsidRPr="00BD596A">
        <w:rPr>
          <w:rFonts w:ascii="Georgia" w:hAnsi="Georgia"/>
          <w:sz w:val="24"/>
          <w:szCs w:val="24"/>
        </w:rPr>
        <w:t xml:space="preserve"> pytania </w:t>
      </w:r>
      <w:r>
        <w:rPr>
          <w:rFonts w:ascii="Georgia" w:hAnsi="Georgia"/>
          <w:sz w:val="24"/>
          <w:szCs w:val="24"/>
        </w:rPr>
        <w:t>dotyczące przedmiotowego zapytania o poniższej treści:</w:t>
      </w:r>
    </w:p>
    <w:p w:rsidR="00BD596A" w:rsidRPr="00BD596A" w:rsidRDefault="00BD596A" w:rsidP="00314B58">
      <w:pPr>
        <w:spacing w:line="276" w:lineRule="auto"/>
        <w:jc w:val="both"/>
        <w:rPr>
          <w:rFonts w:ascii="Georgia" w:hAnsi="Georgia"/>
          <w:b/>
          <w:sz w:val="24"/>
          <w:szCs w:val="24"/>
        </w:rPr>
      </w:pPr>
      <w:r w:rsidRPr="00BD596A">
        <w:rPr>
          <w:rFonts w:ascii="Georgia" w:hAnsi="Georgia"/>
          <w:b/>
          <w:sz w:val="24"/>
          <w:szCs w:val="24"/>
        </w:rPr>
        <w:t>Pytanie 1</w:t>
      </w:r>
    </w:p>
    <w:p w:rsidR="00BD596A" w:rsidRDefault="00BD596A" w:rsidP="00314B58">
      <w:p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„</w:t>
      </w:r>
      <w:proofErr w:type="spellStart"/>
      <w:r>
        <w:rPr>
          <w:rFonts w:ascii="Georgia" w:hAnsi="Georgia"/>
          <w:sz w:val="24"/>
          <w:szCs w:val="24"/>
        </w:rPr>
        <w:t>Zap</w:t>
      </w:r>
      <w:proofErr w:type="spellEnd"/>
      <w:r>
        <w:rPr>
          <w:rFonts w:ascii="Georgia" w:hAnsi="Georgia"/>
          <w:sz w:val="24"/>
          <w:szCs w:val="24"/>
        </w:rPr>
        <w:t xml:space="preserve"> 1 dotyczy pozycji nr 4</w:t>
      </w:r>
    </w:p>
    <w:p w:rsidR="00BD596A" w:rsidRDefault="00BD596A" w:rsidP="00314B58">
      <w:p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 opisie jest papa podkładowa PYE G200 S40 układana metodą zgrzewania przy użyciu palnika zasilanego gazem propan-butan, natomiast pozycja KNNR 0305030020 która to jest podana jako podstawa do kalkulacji istnieje papa perforowana układana na sucho.</w:t>
      </w:r>
    </w:p>
    <w:p w:rsidR="00BD596A" w:rsidRDefault="00BD596A" w:rsidP="00314B58">
      <w:p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  <w:t xml:space="preserve">W przypadku zastosowania papy podkładowej zgrzewalnej proszę o podanie norm zużycia papy, gazu i stawki </w:t>
      </w:r>
      <w:proofErr w:type="spellStart"/>
      <w:r>
        <w:rPr>
          <w:rFonts w:ascii="Georgia" w:hAnsi="Georgia"/>
          <w:sz w:val="24"/>
          <w:szCs w:val="24"/>
        </w:rPr>
        <w:t>rg</w:t>
      </w:r>
      <w:proofErr w:type="spellEnd"/>
      <w:r>
        <w:rPr>
          <w:rFonts w:ascii="Georgia" w:hAnsi="Georgia"/>
          <w:sz w:val="24"/>
          <w:szCs w:val="24"/>
        </w:rPr>
        <w:t>.”</w:t>
      </w:r>
    </w:p>
    <w:p w:rsidR="00BD596A" w:rsidRDefault="00BD596A" w:rsidP="00314B58">
      <w:pPr>
        <w:spacing w:line="276" w:lineRule="auto"/>
        <w:jc w:val="both"/>
        <w:rPr>
          <w:rFonts w:ascii="Georgia" w:hAnsi="Georgia"/>
          <w:b/>
          <w:sz w:val="24"/>
          <w:szCs w:val="24"/>
        </w:rPr>
      </w:pPr>
      <w:r w:rsidRPr="00BD596A">
        <w:rPr>
          <w:rFonts w:ascii="Georgia" w:hAnsi="Georgia"/>
          <w:b/>
          <w:sz w:val="24"/>
          <w:szCs w:val="24"/>
        </w:rPr>
        <w:t>Odpowiedź</w:t>
      </w:r>
      <w:r w:rsidR="009B4E22">
        <w:rPr>
          <w:rFonts w:ascii="Georgia" w:hAnsi="Georgia"/>
          <w:b/>
          <w:sz w:val="24"/>
          <w:szCs w:val="24"/>
        </w:rPr>
        <w:t xml:space="preserve"> 1</w:t>
      </w:r>
    </w:p>
    <w:p w:rsidR="00BD596A" w:rsidRDefault="009B4E22" w:rsidP="00314B58">
      <w:p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 kolumnie przedmiaru Podstawa dopisać należy Analiza własna.</w:t>
      </w:r>
    </w:p>
    <w:p w:rsidR="009B4E22" w:rsidRDefault="009B4E22" w:rsidP="00314B58">
      <w:p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Wskazana norma stanowi informację pomocniczą. Dane dotyczące wskazanych katalogów zawierających kosztorysowe normy nakładów rzeczowych oraz opisów robót z tych katalogów nie oznacza zobowiązania wykonawcy do sporządzenia kalkulacji kosztorysowej zgodnie z wymienioną podstawą normatywną.</w:t>
      </w:r>
    </w:p>
    <w:p w:rsidR="009B4E22" w:rsidRDefault="009B4E22" w:rsidP="00314B58">
      <w:p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Przy sporządzaniu kalkulacji uwzględnić należy:</w:t>
      </w:r>
    </w:p>
    <w:p w:rsidR="009B4E22" w:rsidRDefault="009B4E22" w:rsidP="009B4E22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Oczyszczenie istniejącego pokrycia.</w:t>
      </w:r>
    </w:p>
    <w:p w:rsidR="009B4E22" w:rsidRDefault="009B4E22" w:rsidP="009B4E22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Przecięcie pęcherzy i wyrównanie odstających części.</w:t>
      </w:r>
    </w:p>
    <w:p w:rsidR="009B4E22" w:rsidRDefault="009B4E22" w:rsidP="009B4E22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Montaż kominków wentylacyjnych.</w:t>
      </w:r>
    </w:p>
    <w:p w:rsidR="009B4E22" w:rsidRDefault="009B4E22" w:rsidP="009B4E22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Układanie papy podkładowej metodą zgrzewania przy użyciu palnika, rodzaj papy wskazany w przedmiarze.</w:t>
      </w:r>
    </w:p>
    <w:p w:rsidR="009B4E22" w:rsidRPr="009B4E22" w:rsidRDefault="009B4E22" w:rsidP="009B4E22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Układanie papy wierzchniego krycia metodą zgrzewania przy użyciu palnika, rodzaj papy wskazany w przedmiarze.</w:t>
      </w:r>
    </w:p>
    <w:p w:rsidR="00BD596A" w:rsidRDefault="00BD596A" w:rsidP="00314B58">
      <w:pPr>
        <w:spacing w:line="276" w:lineRule="auto"/>
        <w:jc w:val="both"/>
        <w:rPr>
          <w:rFonts w:ascii="Georgia" w:hAnsi="Georgia"/>
          <w:b/>
          <w:sz w:val="24"/>
          <w:szCs w:val="24"/>
        </w:rPr>
      </w:pPr>
      <w:r w:rsidRPr="00BD596A">
        <w:rPr>
          <w:rFonts w:ascii="Georgia" w:hAnsi="Georgia"/>
          <w:b/>
          <w:sz w:val="24"/>
          <w:szCs w:val="24"/>
        </w:rPr>
        <w:t>Pytanie 2</w:t>
      </w:r>
    </w:p>
    <w:p w:rsidR="00BD596A" w:rsidRDefault="00BD596A" w:rsidP="00314B58">
      <w:p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„Zapytanie 2 dotyczy poz. Nr 8</w:t>
      </w:r>
    </w:p>
    <w:p w:rsidR="00BD596A" w:rsidRDefault="00BD596A" w:rsidP="00314B58">
      <w:p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>Podstawą do kalkulacji jest podana poz. KNR 0403 0706 0200, w pozycji tej jest wyszczególniony materiał – linka (teraz powinien być pręt) natomiast w opisie jest zapis „demontaż i ponowny montaż instalacji””</w:t>
      </w:r>
    </w:p>
    <w:p w:rsidR="00BD596A" w:rsidRPr="00BD596A" w:rsidRDefault="00BD596A" w:rsidP="00314B58">
      <w:pPr>
        <w:spacing w:line="276" w:lineRule="auto"/>
        <w:jc w:val="both"/>
        <w:rPr>
          <w:rFonts w:ascii="Georgia" w:hAnsi="Georgia"/>
          <w:b/>
          <w:sz w:val="24"/>
          <w:szCs w:val="24"/>
        </w:rPr>
      </w:pPr>
      <w:r w:rsidRPr="00BD596A">
        <w:rPr>
          <w:rFonts w:ascii="Georgia" w:hAnsi="Georgia"/>
          <w:b/>
          <w:sz w:val="24"/>
          <w:szCs w:val="24"/>
        </w:rPr>
        <w:t>Odpowiedź</w:t>
      </w:r>
    </w:p>
    <w:p w:rsidR="00BD596A" w:rsidRDefault="009B4E22" w:rsidP="00314B58">
      <w:p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 kolumnie Podstawa dopisać należy Analiza własna.</w:t>
      </w:r>
    </w:p>
    <w:p w:rsidR="009B4E22" w:rsidRDefault="009B4E22" w:rsidP="00314B58">
      <w:p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 pozycji przewidziany jest demontaż i ponowny montaż istniejącej instalacji odgromowej. Przy wycenie nie należy uwzględniać zakupu przewodu.</w:t>
      </w:r>
    </w:p>
    <w:p w:rsidR="009B4E22" w:rsidRDefault="009B4E22" w:rsidP="00314B58">
      <w:p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Przy sporządzeniu kalkulacji uwzględnić należy:</w:t>
      </w:r>
    </w:p>
    <w:p w:rsidR="009B4E22" w:rsidRDefault="009B4E22" w:rsidP="009B4E22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Demontaż przewodów.</w:t>
      </w:r>
    </w:p>
    <w:p w:rsidR="009B4E22" w:rsidRDefault="009B4E22" w:rsidP="009B4E22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Ułożenie przewodu – materiał z odzysku.</w:t>
      </w:r>
    </w:p>
    <w:p w:rsidR="009B4E22" w:rsidRPr="009B4E22" w:rsidRDefault="009B4E22" w:rsidP="009B4E22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Wyregulowanie naciągu przewodu między wspornikami.</w:t>
      </w:r>
    </w:p>
    <w:p w:rsidR="00BD596A" w:rsidRDefault="00BD596A" w:rsidP="00BD596A">
      <w:pPr>
        <w:rPr>
          <w:rFonts w:ascii="Georgia" w:hAnsi="Georgia"/>
          <w:sz w:val="24"/>
          <w:szCs w:val="24"/>
        </w:rPr>
      </w:pPr>
    </w:p>
    <w:p w:rsidR="005E54B8" w:rsidRDefault="005E54B8" w:rsidP="00BD596A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Powyższe wyjaśnienia nie prowadzą do zamiany Zapytania Ofertowego i są wiążące dla wszystkich Wykonawców.</w:t>
      </w:r>
    </w:p>
    <w:p w:rsidR="009B4E22" w:rsidRPr="00952EB1" w:rsidRDefault="009B4E22" w:rsidP="009B4E22">
      <w:pPr>
        <w:spacing w:line="276" w:lineRule="auto"/>
        <w:jc w:val="right"/>
        <w:rPr>
          <w:rFonts w:ascii="Georgia" w:hAnsi="Georgia" w:cs="Times New Roman"/>
          <w:sz w:val="24"/>
          <w:szCs w:val="24"/>
        </w:rPr>
      </w:pPr>
      <w:bookmarkStart w:id="0" w:name="_GoBack"/>
      <w:r w:rsidRPr="00952EB1">
        <w:rPr>
          <w:rFonts w:ascii="Georgia" w:hAnsi="Georgia" w:cs="Times New Roman"/>
          <w:sz w:val="24"/>
          <w:szCs w:val="24"/>
        </w:rPr>
        <w:t>WICEDYREKTOR</w:t>
      </w:r>
    </w:p>
    <w:p w:rsidR="009B4E22" w:rsidRPr="00952EB1" w:rsidRDefault="009B4E22" w:rsidP="009B4E22">
      <w:pPr>
        <w:spacing w:line="276" w:lineRule="auto"/>
        <w:jc w:val="right"/>
        <w:rPr>
          <w:rFonts w:ascii="Georgia" w:hAnsi="Georgia" w:cs="Times New Roman"/>
          <w:sz w:val="24"/>
          <w:szCs w:val="24"/>
        </w:rPr>
      </w:pPr>
      <w:r w:rsidRPr="00952EB1">
        <w:rPr>
          <w:rFonts w:ascii="Georgia" w:hAnsi="Georgia" w:cs="Times New Roman"/>
          <w:sz w:val="24"/>
          <w:szCs w:val="24"/>
        </w:rPr>
        <w:t>ds. administracyjnych</w:t>
      </w:r>
    </w:p>
    <w:p w:rsidR="009B4E22" w:rsidRPr="00952EB1" w:rsidRDefault="009B4E22" w:rsidP="009B4E22">
      <w:pPr>
        <w:spacing w:line="276" w:lineRule="auto"/>
        <w:jc w:val="right"/>
        <w:rPr>
          <w:rFonts w:ascii="Georgia" w:hAnsi="Georgia" w:cs="Times New Roman"/>
          <w:sz w:val="24"/>
          <w:szCs w:val="24"/>
        </w:rPr>
      </w:pPr>
      <w:r w:rsidRPr="00952EB1">
        <w:rPr>
          <w:rFonts w:ascii="Georgia" w:hAnsi="Georgia" w:cs="Times New Roman"/>
          <w:sz w:val="24"/>
          <w:szCs w:val="24"/>
        </w:rPr>
        <w:t>Zygmunt Ginalski</w:t>
      </w:r>
    </w:p>
    <w:bookmarkEnd w:id="0"/>
    <w:p w:rsidR="00A641A2" w:rsidRPr="00BD596A" w:rsidRDefault="00A641A2" w:rsidP="009B4E22">
      <w:pPr>
        <w:tabs>
          <w:tab w:val="left" w:pos="2310"/>
        </w:tabs>
        <w:jc w:val="right"/>
        <w:rPr>
          <w:rFonts w:ascii="Georgia" w:hAnsi="Georgia"/>
          <w:sz w:val="24"/>
          <w:szCs w:val="24"/>
        </w:rPr>
      </w:pPr>
    </w:p>
    <w:sectPr w:rsidR="00A641A2" w:rsidRPr="00BD59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0A704B"/>
    <w:multiLevelType w:val="hybridMultilevel"/>
    <w:tmpl w:val="C5E81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E00038"/>
    <w:multiLevelType w:val="hybridMultilevel"/>
    <w:tmpl w:val="BC467B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3A3"/>
    <w:rsid w:val="00314B58"/>
    <w:rsid w:val="005E54B8"/>
    <w:rsid w:val="0064631D"/>
    <w:rsid w:val="008B2ACF"/>
    <w:rsid w:val="009B4E22"/>
    <w:rsid w:val="00A641A2"/>
    <w:rsid w:val="00B153E2"/>
    <w:rsid w:val="00B931A5"/>
    <w:rsid w:val="00BD596A"/>
    <w:rsid w:val="00DB03A3"/>
    <w:rsid w:val="00E67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F035A"/>
  <w15:chartTrackingRefBased/>
  <w15:docId w15:val="{C0DE6498-804A-4CDE-BDE5-A1ABE5D96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14">
    <w:name w:val="Body text (14)_"/>
    <w:link w:val="Bodytext141"/>
    <w:uiPriority w:val="99"/>
    <w:rsid w:val="00314B58"/>
    <w:rPr>
      <w:rFonts w:ascii="Arial" w:hAnsi="Arial" w:cs="Arial"/>
      <w:b/>
      <w:bCs/>
      <w:sz w:val="15"/>
      <w:szCs w:val="15"/>
      <w:shd w:val="clear" w:color="auto" w:fill="FFFFFF"/>
    </w:rPr>
  </w:style>
  <w:style w:type="paragraph" w:customStyle="1" w:styleId="Bodytext141">
    <w:name w:val="Body text (14)1"/>
    <w:basedOn w:val="Normalny"/>
    <w:link w:val="Bodytext14"/>
    <w:uiPriority w:val="99"/>
    <w:rsid w:val="00314B58"/>
    <w:pPr>
      <w:shd w:val="clear" w:color="auto" w:fill="FFFFFF"/>
      <w:spacing w:after="0" w:line="211" w:lineRule="exact"/>
      <w:ind w:hanging="1780"/>
    </w:pPr>
    <w:rPr>
      <w:rFonts w:ascii="Arial" w:hAnsi="Arial" w:cs="Arial"/>
      <w:b/>
      <w:bCs/>
      <w:sz w:val="15"/>
      <w:szCs w:val="15"/>
    </w:rPr>
  </w:style>
  <w:style w:type="paragraph" w:styleId="Akapitzlist">
    <w:name w:val="List Paragraph"/>
    <w:basedOn w:val="Normalny"/>
    <w:uiPriority w:val="34"/>
    <w:qFormat/>
    <w:rsid w:val="009B4E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E54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54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2</Pages>
  <Words>345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Matuszewski</dc:creator>
  <cp:keywords/>
  <dc:description/>
  <cp:lastModifiedBy>Mateusz Matuszewski</cp:lastModifiedBy>
  <cp:revision>10</cp:revision>
  <cp:lastPrinted>2020-04-29T05:58:00Z</cp:lastPrinted>
  <dcterms:created xsi:type="dcterms:W3CDTF">2020-04-28T07:33:00Z</dcterms:created>
  <dcterms:modified xsi:type="dcterms:W3CDTF">2020-04-29T05:59:00Z</dcterms:modified>
</cp:coreProperties>
</file>