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A3" w:rsidRDefault="004969A3" w:rsidP="004969A3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Załącznik nr 2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II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 Opis przedmiotu zamówienia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Przedmiotem zamówienia jest usługa cateringu (przerwy kawowe) w projekcie </w:t>
      </w:r>
      <w:r w:rsidRPr="00661EBD">
        <w:rPr>
          <w:rFonts w:ascii="Georgia" w:hAnsi="Georgia"/>
          <w:sz w:val="24"/>
          <w:szCs w:val="24"/>
        </w:rPr>
        <w:br/>
      </w:r>
      <w:r w:rsidRPr="00661EBD">
        <w:rPr>
          <w:rStyle w:val="TeksttreciKursywa"/>
          <w:rFonts w:ascii="Georgia" w:hAnsi="Georgia"/>
          <w:i w:val="0"/>
          <w:iCs/>
          <w:sz w:val="24"/>
          <w:szCs w:val="24"/>
        </w:rPr>
        <w:t xml:space="preserve">„Wykorzystanie technologii informacyjno-komunikacyjnych oraz eksperymentu </w:t>
      </w:r>
      <w:r w:rsidRPr="00661EBD">
        <w:rPr>
          <w:rStyle w:val="TeksttreciKursywa"/>
          <w:rFonts w:ascii="Georgia" w:hAnsi="Georgia"/>
          <w:i w:val="0"/>
          <w:iCs/>
          <w:sz w:val="24"/>
          <w:szCs w:val="24"/>
        </w:rPr>
        <w:br/>
        <w:t>w procesie nauczania oraz rozwijania kompetencji informatycznych i przyrodniczych”</w:t>
      </w:r>
      <w:r w:rsidRPr="00661EBD">
        <w:rPr>
          <w:rFonts w:ascii="Georgia" w:hAnsi="Georgia"/>
          <w:sz w:val="24"/>
          <w:szCs w:val="24"/>
        </w:rPr>
        <w:t xml:space="preserve">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>dla  maksymalnie 228 uczestników w ramach 44 grup (z czego każde szkolenie trwa 4 dni po 4 godziny).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267 osób (44 grup x  ok. 6 osób) x 4 dni (po 4 godziny każdy)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Wykonawca musi zapewnić łącznie 176 przerw kawowych dla 1068 osób (267 osób x 4 dni).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661EBD" w:rsidRDefault="00661EBD" w:rsidP="00661E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kawowe) oraz przygotowanie miejsca do poczęstunku;</w:t>
      </w:r>
    </w:p>
    <w:p w:rsidR="00661EBD" w:rsidRPr="00661EBD" w:rsidRDefault="00661EBD" w:rsidP="00661E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ciasteczek, a także zbierać naczynia oraz resztki pokonsumpcyjne najpóźniej w czasie 30 minut po zakończeniu przerwy kawowej;</w:t>
      </w:r>
    </w:p>
    <w:p w:rsidR="00661EBD" w:rsidRPr="00661EBD" w:rsidRDefault="00661EBD" w:rsidP="00661EB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Zamawiający udostępni Wykonawcy stoliki. Wykonawca winien zapewnić wszystko co jest niezbędne do organizacji przerw kawowych, a w szczególności: obrusy na stoły, serwetki papierowe, naczynia (filiżanki z podstawkami na ciepłe napoje, szklanki/kubki na zimne napoje, termosy, odpowiednie sztućce w ilości odpowiadającej co najmniej liczbie uczestników i umożliwiającej prawidłową realizację usługi);</w:t>
      </w:r>
    </w:p>
    <w:p w:rsidR="000A140D" w:rsidRPr="000A140D" w:rsidRDefault="000A140D" w:rsidP="000A140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 xml:space="preserve">Zamawiający dopuszcza naczynia i sztućce plastikowe i papierowe. Przerwy kawowe winny mieć charakter szwedzkiego stołu, z pomocą obsługi kelnerskiej w razie konieczności rozumianej jako działanie osoby lub osób, odpowiedzialnych za rozmieszczenie oraz uprzątnięcie każdorazowo pomieszczenia ze wszystkich nieczystości (m.in. naczyń jednorazowych) po zakończeniu szkolenia. </w:t>
      </w:r>
    </w:p>
    <w:p w:rsidR="00661EBD" w:rsidRPr="00661EBD" w:rsidRDefault="00661EBD" w:rsidP="00661EBD">
      <w:pPr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Przerwy kawowe mają zostać zrealizowane na </w:t>
      </w:r>
      <w:r w:rsidRPr="00661EBD">
        <w:rPr>
          <w:rStyle w:val="FontStyle50"/>
          <w:rFonts w:ascii="Georgia" w:hAnsi="Georgia"/>
          <w:sz w:val="24"/>
          <w:szCs w:val="24"/>
        </w:rPr>
        <w:t>szkoleniach doskonalących umiejętności i kompetencje nauczycieli</w:t>
      </w:r>
      <w:r w:rsidRPr="00661EBD">
        <w:rPr>
          <w:rFonts w:ascii="Georgia" w:eastAsia="Arial Unicode MS" w:hAnsi="Georgia"/>
          <w:sz w:val="24"/>
          <w:szCs w:val="24"/>
        </w:rPr>
        <w:t xml:space="preserve"> z zakresu stosowania metod aktywizujących w pracy z uczniem.</w:t>
      </w:r>
    </w:p>
    <w:p w:rsidR="00661EBD" w:rsidRPr="00661EBD" w:rsidRDefault="00661EBD" w:rsidP="00661EBD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lastRenderedPageBreak/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16 godzin dydaktycznych</w:t>
      </w:r>
      <w:r w:rsidRPr="00661EBD">
        <w:rPr>
          <w:rFonts w:eastAsiaTheme="minorEastAs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>będą realizowane w trakcie 4 dni po 4 godziny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w godzinach od 8:00 do 21:00 z uwzględnieniem 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>2 przerw kawowych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>Zamawiający zastrzega, że zajęcia mogą być realizowane w dowolne dni tygodnia, w tym soboty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Pr="00661EBD">
        <w:rPr>
          <w:rFonts w:ascii="Georgia" w:eastAsiaTheme="minorEastAsia" w:hAnsi="Georgia"/>
          <w:sz w:val="24"/>
          <w:szCs w:val="24"/>
        </w:rPr>
        <w:t>i niedziele oraz ulec może zwiększeniu liczba godzin do zrealizowania w ciągu dnia do 8, jednak łączna liczba godzin dla danej grupy nie ulegnie zmianie</w:t>
      </w:r>
      <w:r w:rsidRPr="00661EBD">
        <w:rPr>
          <w:rFonts w:ascii="Georgia" w:eastAsiaTheme="minorEastAsia" w:hAnsi="Georgia"/>
          <w:b/>
          <w:sz w:val="24"/>
          <w:szCs w:val="24"/>
        </w:rPr>
        <w:t>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Zamawiający zastrzega, że catering (przerwy kawowe)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6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rozpuszczalna w saszetkach;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niegazowana woda mineralna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 w:rsidR="00BF17F3">
        <w:rPr>
          <w:rFonts w:ascii="Georgia" w:hAnsi="Georgia"/>
          <w:sz w:val="24"/>
          <w:szCs w:val="24"/>
        </w:rPr>
        <w:br/>
      </w:r>
      <w:bookmarkStart w:id="0" w:name="_GoBack"/>
      <w:bookmarkEnd w:id="0"/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8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łącznej gramat</w:t>
      </w:r>
      <w:r w:rsidR="004969A3">
        <w:rPr>
          <w:rFonts w:ascii="Georgia" w:hAnsi="Georgia"/>
          <w:sz w:val="24"/>
          <w:szCs w:val="24"/>
        </w:rPr>
        <w:t>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Zamawiający przewiduje 2 przerwy kawowe w trakcie czterogodzinnych zajęć z zastrzeżeniem, iż uczestnicy będą mieć stały dostęp podczas trwania zajęć do: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 w saszetkach;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9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ciastek piekarniczych (minimum 2 rodzaje) o łącznej gramaturze min. 50 g/os.</w:t>
      </w:r>
    </w:p>
    <w:p w:rsidR="00C2603F" w:rsidRPr="00C2603F" w:rsidRDefault="00C2603F" w:rsidP="00C2603F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C2603F" w:rsidRPr="00C2603F" w:rsidRDefault="00C2603F" w:rsidP="00C2603F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bCs/>
          <w:sz w:val="24"/>
          <w:szCs w:val="24"/>
        </w:rPr>
      </w:pP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824"/>
        <w:gridCol w:w="3728"/>
        <w:gridCol w:w="1342"/>
        <w:gridCol w:w="1650"/>
        <w:gridCol w:w="1494"/>
      </w:tblGrid>
      <w:tr w:rsidR="00E046FD" w:rsidRPr="004275A4" w:rsidTr="001E672E">
        <w:tc>
          <w:tcPr>
            <w:tcW w:w="824" w:type="dxa"/>
            <w:vAlign w:val="center"/>
          </w:tcPr>
          <w:p w:rsidR="00E046FD" w:rsidRPr="00C2603F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3728" w:type="dxa"/>
            <w:vAlign w:val="center"/>
          </w:tcPr>
          <w:p w:rsidR="00E046FD" w:rsidRPr="00C2603F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1342" w:type="dxa"/>
            <w:vAlign w:val="center"/>
          </w:tcPr>
          <w:p w:rsidR="00E046FD" w:rsidRPr="00C2603F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650" w:type="dxa"/>
            <w:vAlign w:val="center"/>
          </w:tcPr>
          <w:p w:rsidR="00E046FD" w:rsidRPr="00C2603F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dni, w których ma zostać dostarczony catering (przerwa kawowa)</w:t>
            </w:r>
            <w:r w:rsidRPr="00C2603F">
              <w:rPr>
                <w:rFonts w:ascii="Georgia" w:eastAsiaTheme="minorEastAsia" w:hAnsi="Georgia"/>
                <w:b/>
              </w:rPr>
              <w:t>,</w:t>
            </w:r>
          </w:p>
        </w:tc>
        <w:tc>
          <w:tcPr>
            <w:tcW w:w="1494" w:type="dxa"/>
            <w:vAlign w:val="center"/>
          </w:tcPr>
          <w:p w:rsidR="00E046FD" w:rsidRPr="00C2603F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osób</w:t>
            </w:r>
          </w:p>
        </w:tc>
      </w:tr>
      <w:tr w:rsidR="00E046FD" w:rsidRPr="004275A4" w:rsidTr="00C71F16">
        <w:trPr>
          <w:trHeight w:val="524"/>
        </w:trPr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im. Ignacego Łukasiewicza w Czarnej,  Czarna Górna 126, 38-710 Czarna Górna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</w:t>
            </w:r>
            <w:r w:rsidR="00C71F16">
              <w:rPr>
                <w:rFonts w:ascii="Georgia" w:eastAsiaTheme="minorEastAsia" w:hAnsi="Georgia" w:cs="Arial"/>
              </w:rPr>
              <w:t>12</w:t>
            </w:r>
            <w:r>
              <w:rPr>
                <w:rFonts w:ascii="Georgia" w:eastAsiaTheme="minorEastAsia" w:hAnsi="Georgia" w:cs="Arial"/>
              </w:rPr>
              <w:t xml:space="preserve">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Gimnazjum im. Prof. S. Myczkowskiego w Czarnej, Czarna Górna 126, 38-710 Czarna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 (5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Marii Konopnickiej </w:t>
            </w:r>
            <w:r w:rsidRPr="004275A4">
              <w:rPr>
                <w:rFonts w:ascii="Georgia" w:eastAsiaTheme="minorEastAsia" w:hAnsi="Georgia"/>
              </w:rPr>
              <w:br/>
              <w:t>w Zespol</w:t>
            </w:r>
            <w:r w:rsidR="00BF17F3">
              <w:rPr>
                <w:rFonts w:ascii="Georgia" w:eastAsiaTheme="minorEastAsia" w:hAnsi="Georgia"/>
              </w:rPr>
              <w:t xml:space="preserve">e Szkół we Wzdowie, Wzdów 121, </w:t>
            </w:r>
            <w:r w:rsidRPr="004275A4">
              <w:rPr>
                <w:rFonts w:ascii="Georgia" w:eastAsiaTheme="minorEastAsia" w:hAnsi="Georgia"/>
              </w:rPr>
              <w:t>36-211 Jasionów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E672E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32</w:t>
            </w:r>
            <w:r w:rsidR="001B5367">
              <w:rPr>
                <w:rFonts w:ascii="Georgia" w:eastAsiaTheme="minorEastAsia" w:hAnsi="Georgia" w:cs="Arial"/>
              </w:rPr>
              <w:t xml:space="preserve"> (8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w Malinówce w Zespole Szkół w Malinówce, Malinówka 42, 36-213 Haczów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 (11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im. Wojsk Ochrony Pogranicza w Lutowiskach w Zespole Szkół w Lutowiskach, Lutowiska 45, 38-713 Lutowiska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52 (13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3728" w:type="dxa"/>
          </w:tcPr>
          <w:p w:rsidR="00E046FD" w:rsidRPr="004275A4" w:rsidRDefault="00E046FD" w:rsidP="00BF17F3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</w:t>
            </w:r>
            <w:r w:rsidR="00BF17F3">
              <w:rPr>
                <w:rFonts w:ascii="Georgia" w:eastAsiaTheme="minorEastAsia" w:hAnsi="Georgia"/>
              </w:rPr>
              <w:t xml:space="preserve">odstawowa im. Janusza Korczaka </w:t>
            </w:r>
            <w:r w:rsidRPr="004275A4">
              <w:rPr>
                <w:rFonts w:ascii="Georgia" w:eastAsiaTheme="minorEastAsia" w:hAnsi="Georgia"/>
              </w:rPr>
              <w:t xml:space="preserve">w </w:t>
            </w:r>
            <w:proofErr w:type="spellStart"/>
            <w:r w:rsidRPr="004275A4">
              <w:rPr>
                <w:rFonts w:ascii="Georgia" w:eastAsiaTheme="minorEastAsia" w:hAnsi="Georgia"/>
              </w:rPr>
              <w:t>Porażu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, </w:t>
            </w:r>
            <w:proofErr w:type="spellStart"/>
            <w:r w:rsidRPr="004275A4">
              <w:rPr>
                <w:rFonts w:ascii="Georgia" w:eastAsiaTheme="minorEastAsia" w:hAnsi="Georgia"/>
              </w:rPr>
              <w:t>Poraż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 45,</w:t>
            </w:r>
            <w:r w:rsidR="00BF17F3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38-540 Zagórz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  <w:r w:rsidR="00C71F16">
              <w:rPr>
                <w:rFonts w:ascii="Georgia" w:eastAsiaTheme="minorEastAsia" w:hAnsi="Georgia" w:cs="Arial"/>
              </w:rPr>
              <w:t>0</w:t>
            </w:r>
            <w:r>
              <w:rPr>
                <w:rFonts w:ascii="Georgia" w:eastAsiaTheme="minorEastAsia" w:hAnsi="Georgia" w:cs="Arial"/>
              </w:rPr>
              <w:t xml:space="preserve"> (10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Gimnazjum im. Jana Pawła II w Tarnawie Dolnej, Tarnawa Dolna 28, 38-516 Tarnawa Dolna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(12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im. Marszałka Józefa Piłsudskiego w Lesku, ul. Kościuszki 7, </w:t>
            </w:r>
            <w:r w:rsidRPr="004275A4">
              <w:rPr>
                <w:rFonts w:ascii="Georgia" w:eastAsiaTheme="minorEastAsia" w:hAnsi="Georgia"/>
              </w:rPr>
              <w:br/>
              <w:t>38-600 Lesko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56 (14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Ks. Tadeusza </w:t>
            </w:r>
            <w:proofErr w:type="spellStart"/>
            <w:r w:rsidRPr="004275A4">
              <w:rPr>
                <w:rFonts w:ascii="Georgia" w:eastAsiaTheme="minorEastAsia" w:hAnsi="Georgia"/>
              </w:rPr>
              <w:t>Jakubińskiego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 w Zespole </w:t>
            </w:r>
            <w:r w:rsidRPr="004275A4">
              <w:rPr>
                <w:rFonts w:ascii="Georgia" w:eastAsiaTheme="minorEastAsia" w:hAnsi="Georgia"/>
              </w:rPr>
              <w:lastRenderedPageBreak/>
              <w:t>Szkół Publicznych w Milczy, ul. Szkolna 16, 38 - 483 Wróblik Szlachecki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(12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10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w Zespole Szkół Publicznych im. Polskic</w:t>
            </w:r>
            <w:r w:rsidR="00BF17F3">
              <w:rPr>
                <w:rFonts w:ascii="Georgia" w:eastAsiaTheme="minorEastAsia" w:hAnsi="Georgia"/>
              </w:rPr>
              <w:t xml:space="preserve">h Noblistów w Króliku Polskim, </w:t>
            </w:r>
            <w:r w:rsidR="00BF17F3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 xml:space="preserve">ul. Bieszczadzka 137, </w:t>
            </w:r>
            <w:r w:rsidR="00BF17F3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38-481 Rymanów Zdrój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44 (11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Gimnazjum w Zespole Szkół Publicznych </w:t>
            </w:r>
            <w:r w:rsidRPr="004275A4">
              <w:rPr>
                <w:rFonts w:ascii="Georgia" w:eastAsiaTheme="minorEastAsia" w:hAnsi="Georgia"/>
              </w:rPr>
              <w:br/>
              <w:t>im. Ks. Kard. Stefana Wyszyńskiego we Wróbliku Szlacheckim, ul. Szkolna 5, 38-483 Wróblik Szlachecki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36 (9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Technikum nr 1 w Zespole Szkół Ekonomicznych im. Komisji Edukacji Narodowej w Brzozowie, </w:t>
            </w:r>
            <w:r w:rsidRPr="004275A4">
              <w:rPr>
                <w:rFonts w:ascii="Georgia" w:eastAsiaTheme="minorEastAsia" w:hAnsi="Georgia"/>
              </w:rPr>
              <w:br/>
              <w:t>ul. Profesora Pańki 1, 36-200 Brzozów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104 (26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Szkoła Podstawowa im. Tadeusza Marii Kantora w Wielopolu Skrzyńskim, Wielopole Skrzyńskie 265, 39-110 Wielopole Skrzyńskie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(12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nr 2 w Brzezinach – Berdechowie, Brzeziny- Berdechów 382a, </w:t>
            </w:r>
            <w:r w:rsidRPr="004275A4">
              <w:rPr>
                <w:rFonts w:ascii="Georgia" w:eastAsiaTheme="minorEastAsia" w:hAnsi="Georgia"/>
              </w:rPr>
              <w:br/>
              <w:t>39-111 Brzeziny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 (6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Szkoła Podstawowa im. Sybiraków w Nawsiu, Nawsie 302, 39-110 Wielopole Skrzyńskie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  <w:r w:rsidR="00C71F16">
              <w:rPr>
                <w:rFonts w:ascii="Georgia" w:eastAsiaTheme="minorEastAsia" w:hAnsi="Georgia" w:cs="Arial"/>
              </w:rPr>
              <w:t>0</w:t>
            </w:r>
            <w:r>
              <w:rPr>
                <w:rFonts w:ascii="Georgia" w:eastAsiaTheme="minorEastAsia" w:hAnsi="Georgia" w:cs="Arial"/>
              </w:rPr>
              <w:t xml:space="preserve"> (10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Nr 1 im. Majora Ludwika Marszałka „Zbroi” </w:t>
            </w:r>
            <w:r w:rsidR="00BF17F3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w Brzezinach, Brzeziny 621,</w:t>
            </w:r>
            <w:r w:rsidRPr="004275A4">
              <w:rPr>
                <w:rFonts w:ascii="Georgia" w:eastAsiaTheme="minorEastAsia" w:hAnsi="Georgia"/>
              </w:rPr>
              <w:br/>
              <w:t xml:space="preserve"> 39-111 Brzeziny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36 (9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nr 1 w Zespole Szkół </w:t>
            </w:r>
            <w:r w:rsidRPr="004275A4">
              <w:rPr>
                <w:rFonts w:ascii="Georgia" w:eastAsiaTheme="minorEastAsia" w:hAnsi="Georgia"/>
              </w:rPr>
              <w:br/>
              <w:t>w Zal</w:t>
            </w:r>
            <w:r w:rsidR="00BF17F3">
              <w:rPr>
                <w:rFonts w:ascii="Georgia" w:eastAsiaTheme="minorEastAsia" w:hAnsi="Georgia"/>
              </w:rPr>
              <w:t xml:space="preserve">eszanach, ul. Sandomierska 95, </w:t>
            </w:r>
            <w:r w:rsidRPr="004275A4">
              <w:rPr>
                <w:rFonts w:ascii="Georgia" w:eastAsiaTheme="minorEastAsia" w:hAnsi="Georgia"/>
              </w:rPr>
              <w:t>37-415 Zaleszany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(12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nr 2 w Zbydniowie, </w:t>
            </w:r>
            <w:r w:rsidRPr="004275A4">
              <w:rPr>
                <w:rFonts w:ascii="Georgia" w:eastAsiaTheme="minorEastAsia" w:hAnsi="Georgia"/>
              </w:rPr>
              <w:br/>
              <w:t xml:space="preserve">ul. Sandomierska 210, </w:t>
            </w:r>
            <w:r w:rsidR="00BF17F3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37-415 Zaleszany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  <w:r w:rsidR="00C71F16">
              <w:rPr>
                <w:rFonts w:ascii="Georgia" w:eastAsiaTheme="minorEastAsia" w:hAnsi="Georgia" w:cs="Arial"/>
              </w:rPr>
              <w:t>0</w:t>
            </w:r>
            <w:r>
              <w:rPr>
                <w:rFonts w:ascii="Georgia" w:eastAsiaTheme="minorEastAsia" w:hAnsi="Georgia" w:cs="Arial"/>
              </w:rPr>
              <w:t xml:space="preserve"> (10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Publiczna Szkoła Podstawowa im. Ks. Jana Twardowski</w:t>
            </w:r>
            <w:r w:rsidR="00BF17F3">
              <w:rPr>
                <w:rFonts w:ascii="Georgia" w:eastAsiaTheme="minorEastAsia" w:hAnsi="Georgia"/>
              </w:rPr>
              <w:t xml:space="preserve">ego w Zespole Szkół i Placówek </w:t>
            </w:r>
            <w:r w:rsidRPr="004275A4">
              <w:rPr>
                <w:rFonts w:ascii="Georgia" w:eastAsiaTheme="minorEastAsia" w:hAnsi="Georgia"/>
              </w:rPr>
              <w:t>w Baranowie Sandomierskim, ul. Kościuszki 6,</w:t>
            </w:r>
            <w:r w:rsidRPr="004275A4">
              <w:rPr>
                <w:rFonts w:ascii="Georgia" w:eastAsiaTheme="minorEastAsia" w:hAnsi="Georgia"/>
              </w:rPr>
              <w:br/>
              <w:t>39-450 Baranów Sandomierski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52 (13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Publiczna Szkoła Podstawowa im. Kardynała Wyszyńskiego w Zespole Szkolno-Przedszkolnym </w:t>
            </w:r>
            <w:r w:rsidRPr="004275A4">
              <w:rPr>
                <w:rFonts w:ascii="Georgia" w:eastAsiaTheme="minorEastAsia" w:hAnsi="Georgia"/>
              </w:rPr>
              <w:br/>
              <w:t>w Ślęzakach, Ślęzaki 75, 39-450 Baranów Sandomierski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28 (7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im. Jana Pawła II w Zespole </w:t>
            </w:r>
            <w:proofErr w:type="spellStart"/>
            <w:r w:rsidRPr="004275A4">
              <w:rPr>
                <w:rFonts w:ascii="Georgia" w:eastAsiaTheme="minorEastAsia" w:hAnsi="Georgia"/>
              </w:rPr>
              <w:t>Szkolno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– Przedszkolnym w Ślęzakach, Ślęzaki </w:t>
            </w:r>
            <w:r w:rsidRPr="004275A4">
              <w:rPr>
                <w:rFonts w:ascii="Georgia" w:eastAsiaTheme="minorEastAsia" w:hAnsi="Georgia"/>
              </w:rPr>
              <w:lastRenderedPageBreak/>
              <w:t>75, 39-450 Baranów Sandomierski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16 (4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22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Liceum Ogólnokształcące w Zespole Szkół Ponadgimnazjalnych nr 1 im. Gen. Wł. Sikorskiego w Stalowej Woli, ul. Hutnicza 17, </w:t>
            </w:r>
            <w:r w:rsidR="00BF17F3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37-450 Stalowa Wola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140 (35 os.x4 dni)</w:t>
            </w:r>
          </w:p>
        </w:tc>
      </w:tr>
      <w:tr w:rsidR="00E046FD" w:rsidRPr="004275A4" w:rsidTr="00C71F16">
        <w:tc>
          <w:tcPr>
            <w:tcW w:w="824" w:type="dxa"/>
            <w:vAlign w:val="center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23</w:t>
            </w:r>
          </w:p>
        </w:tc>
        <w:tc>
          <w:tcPr>
            <w:tcW w:w="3728" w:type="dxa"/>
          </w:tcPr>
          <w:p w:rsidR="00E046FD" w:rsidRPr="004275A4" w:rsidRDefault="00E046FD" w:rsidP="001E672E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  <w:sz w:val="24"/>
                <w:szCs w:val="24"/>
              </w:rPr>
              <w:t xml:space="preserve">Liceum Ogólnokształcące nr 2 </w:t>
            </w:r>
            <w:r w:rsidR="00BF17F3">
              <w:rPr>
                <w:rFonts w:ascii="Georgia" w:eastAsiaTheme="minorEastAsia" w:hAnsi="Georgia"/>
                <w:sz w:val="24"/>
                <w:szCs w:val="24"/>
              </w:rPr>
              <w:br/>
            </w:r>
            <w:r w:rsidRPr="004275A4">
              <w:rPr>
                <w:rFonts w:ascii="Georgia" w:eastAsiaTheme="minorEastAsia" w:hAnsi="Georgia"/>
                <w:sz w:val="24"/>
                <w:szCs w:val="24"/>
              </w:rPr>
              <w:t>w Zespole Szkół Ekonomicznych im. Komisji Edukacji Narodowej w Brzozowie, ul. Profesora Pańki 1, 36-200 Brzozów.</w:t>
            </w:r>
          </w:p>
        </w:tc>
        <w:tc>
          <w:tcPr>
            <w:tcW w:w="1342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E046FD" w:rsidRPr="004275A4" w:rsidRDefault="00E046FD" w:rsidP="00C71F16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494" w:type="dxa"/>
            <w:vAlign w:val="center"/>
          </w:tcPr>
          <w:p w:rsidR="00E046FD" w:rsidRPr="004275A4" w:rsidRDefault="001B5367" w:rsidP="001B5367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24 (6 os.x4 dni)</w:t>
            </w:r>
          </w:p>
        </w:tc>
      </w:tr>
    </w:tbl>
    <w:p w:rsidR="00C2603F" w:rsidRPr="00C2603F" w:rsidRDefault="00C2603F" w:rsidP="00C26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C2603F" w:rsidRPr="00C2603F" w:rsidRDefault="00C2603F" w:rsidP="00C26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C2603F" w:rsidRPr="00661EBD" w:rsidRDefault="00C2603F" w:rsidP="00661EBD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Pr="00661EBD">
        <w:rPr>
          <w:rFonts w:ascii="Georgia" w:eastAsiaTheme="minorEastAsia" w:hAnsi="Georgia" w:cs="Arial"/>
          <w:b/>
          <w:sz w:val="24"/>
          <w:szCs w:val="24"/>
        </w:rPr>
        <w:t>dni, w których ma zostać dostarczony catering (przerwa kawowa)</w:t>
      </w:r>
      <w:r w:rsidRPr="00661EBD">
        <w:rPr>
          <w:rFonts w:ascii="Georgia" w:eastAsiaTheme="minorEastAsia" w:hAnsi="Georgia" w:cs="Arial"/>
          <w:sz w:val="24"/>
          <w:szCs w:val="24"/>
        </w:rPr>
        <w:t>: 1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76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(44 grupy x 4 dni)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dni, jednak liczba dni nie będzie mniejsza niż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8</w:t>
      </w:r>
      <w:r w:rsidRPr="00661EBD">
        <w:rPr>
          <w:rFonts w:ascii="Georgia" w:eastAsiaTheme="minorEastAsia" w:hAnsi="Georgia" w:cs="Arial"/>
          <w:sz w:val="24"/>
          <w:szCs w:val="24"/>
        </w:rPr>
        <w:t>0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(20 grup x 4 dni)</w:t>
      </w:r>
      <w:r w:rsidRPr="00661EBD">
        <w:rPr>
          <w:rFonts w:ascii="Georgia" w:eastAsiaTheme="minorEastAsia" w:hAnsi="Georgia" w:cs="Arial"/>
          <w:sz w:val="24"/>
          <w:szCs w:val="24"/>
        </w:rPr>
        <w:t>.</w:t>
      </w:r>
    </w:p>
    <w:p w:rsidR="00C2603F" w:rsidRPr="00661EBD" w:rsidRDefault="00C2603F" w:rsidP="00661EBD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osób: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1068 (</w:t>
      </w:r>
      <w:r w:rsidRPr="00661EBD">
        <w:rPr>
          <w:rFonts w:ascii="Georgia" w:eastAsiaTheme="minorEastAsia" w:hAnsi="Georgia" w:cs="Arial"/>
          <w:sz w:val="24"/>
          <w:szCs w:val="24"/>
        </w:rPr>
        <w:t>2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67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os.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 xml:space="preserve"> x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4 dni)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. Zamawiający zastrzega sobie zmniejszenie ilości osób, jednak liczba osób nie będzie mniejsza niż 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>480 (120</w:t>
      </w:r>
      <w:r w:rsidR="00661EBD" w:rsidRPr="00661EBD">
        <w:rPr>
          <w:rFonts w:ascii="Georgia" w:eastAsiaTheme="minorEastAsia" w:hAnsi="Georgia" w:cs="Arial"/>
          <w:sz w:val="24"/>
          <w:szCs w:val="24"/>
        </w:rPr>
        <w:t xml:space="preserve"> os.</w:t>
      </w:r>
      <w:r w:rsidR="001B5367" w:rsidRPr="00661EBD">
        <w:rPr>
          <w:rFonts w:ascii="Georgia" w:eastAsiaTheme="minorEastAsia" w:hAnsi="Georgia" w:cs="Arial"/>
          <w:sz w:val="24"/>
          <w:szCs w:val="24"/>
        </w:rPr>
        <w:t xml:space="preserve"> x 4 dni)</w:t>
      </w:r>
      <w:r w:rsidRPr="00661EBD">
        <w:rPr>
          <w:rFonts w:ascii="Georgia" w:eastAsiaTheme="minorEastAsia" w:hAnsi="Georgia" w:cs="Arial"/>
          <w:sz w:val="24"/>
          <w:szCs w:val="24"/>
        </w:rPr>
        <w:t>.</w:t>
      </w:r>
    </w:p>
    <w:p w:rsidR="00C2603F" w:rsidRPr="00661EBD" w:rsidRDefault="00C2603F" w:rsidP="00661EBD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>Zamawiający zastrzega sobie możliwość zmiany miejsca realizacji zamówienia na inne zlokalizowane na terenie Województwa Podkarpackiego</w:t>
      </w:r>
      <w:r w:rsidRPr="00661EBD">
        <w:rPr>
          <w:rFonts w:ascii="Georgia" w:eastAsiaTheme="minorEastAsia" w:hAnsi="Georgia"/>
          <w:sz w:val="24"/>
          <w:szCs w:val="24"/>
        </w:rPr>
        <w:t>.</w:t>
      </w:r>
    </w:p>
    <w:p w:rsidR="00C2603F" w:rsidRPr="00661EBD" w:rsidRDefault="00C2603F" w:rsidP="00C2603F">
      <w:pPr>
        <w:spacing w:after="0"/>
        <w:jc w:val="both"/>
        <w:rPr>
          <w:rFonts w:ascii="Georgia" w:hAnsi="Georgia"/>
          <w:sz w:val="24"/>
          <w:szCs w:val="24"/>
        </w:rPr>
      </w:pPr>
    </w:p>
    <w:p w:rsidR="00C2603F" w:rsidRPr="00661EBD" w:rsidRDefault="00C2603F" w:rsidP="00C2603F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C2603F" w:rsidRPr="00661EBD" w:rsidRDefault="00C2603F" w:rsidP="00C2603F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UWAGA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Szczegółowy harmonogram szkoleń z rozkładem zajęć oraz przerw kawowych zostanie sporządzony przez Zamawiającego i zostanie przekazany Wykonawcy na 3 dni przed rozpoczęciem szkolenia. Jednocześnie Zamawiający informuje, że będzie miał prawo do wprowadzenia zmian w niniejszym harmonogramie najpóźniej na jeden dzień roboczy przed terminem szkolenia.</w:t>
      </w:r>
    </w:p>
    <w:p w:rsidR="00C2603F" w:rsidRPr="00661EBD" w:rsidRDefault="00C2603F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II. Termin realizacji zamówienia</w:t>
      </w:r>
    </w:p>
    <w:p w:rsidR="00903E45" w:rsidRDefault="00903E45" w:rsidP="00903E45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BF17F3">
        <w:rPr>
          <w:rFonts w:ascii="Georgia" w:hAnsi="Georgia"/>
          <w:b/>
          <w:sz w:val="24"/>
          <w:szCs w:val="24"/>
        </w:rPr>
        <w:t>.</w:t>
      </w:r>
    </w:p>
    <w:p w:rsidR="00AD69E9" w:rsidRDefault="00AD69E9">
      <w:pPr>
        <w:rPr>
          <w:rFonts w:ascii="Georgia" w:hAnsi="Georgia"/>
        </w:rPr>
      </w:pPr>
    </w:p>
    <w:sectPr w:rsidR="00AD69E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BCD" w:rsidRDefault="00685BCD" w:rsidP="009E6BAC">
      <w:pPr>
        <w:spacing w:after="0" w:line="240" w:lineRule="auto"/>
      </w:pPr>
      <w:r>
        <w:separator/>
      </w:r>
    </w:p>
  </w:endnote>
  <w:endnote w:type="continuationSeparator" w:id="0">
    <w:p w:rsidR="00685BCD" w:rsidRDefault="00685BCD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BCD" w:rsidRDefault="00685BCD" w:rsidP="009E6BAC">
      <w:pPr>
        <w:spacing w:after="0" w:line="240" w:lineRule="auto"/>
      </w:pPr>
      <w:r>
        <w:separator/>
      </w:r>
    </w:p>
  </w:footnote>
  <w:footnote w:type="continuationSeparator" w:id="0">
    <w:p w:rsidR="00685BCD" w:rsidRDefault="00685BCD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462D13" wp14:editId="623BE800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073DA6"/>
    <w:multiLevelType w:val="hybridMultilevel"/>
    <w:tmpl w:val="E320CD1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2"/>
  </w:num>
  <w:num w:numId="3">
    <w:abstractNumId w:val="13"/>
  </w:num>
  <w:num w:numId="4">
    <w:abstractNumId w:val="24"/>
  </w:num>
  <w:num w:numId="5">
    <w:abstractNumId w:val="8"/>
  </w:num>
  <w:num w:numId="6">
    <w:abstractNumId w:val="19"/>
  </w:num>
  <w:num w:numId="7">
    <w:abstractNumId w:val="3"/>
  </w:num>
  <w:num w:numId="8">
    <w:abstractNumId w:val="2"/>
  </w:num>
  <w:num w:numId="9">
    <w:abstractNumId w:val="23"/>
  </w:num>
  <w:num w:numId="10">
    <w:abstractNumId w:val="22"/>
  </w:num>
  <w:num w:numId="11">
    <w:abstractNumId w:val="4"/>
  </w:num>
  <w:num w:numId="12">
    <w:abstractNumId w:val="17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1"/>
  </w:num>
  <w:num w:numId="18">
    <w:abstractNumId w:val="9"/>
  </w:num>
  <w:num w:numId="19">
    <w:abstractNumId w:val="10"/>
  </w:num>
  <w:num w:numId="20">
    <w:abstractNumId w:val="21"/>
  </w:num>
  <w:num w:numId="21">
    <w:abstractNumId w:val="7"/>
  </w:num>
  <w:num w:numId="22">
    <w:abstractNumId w:val="0"/>
  </w:num>
  <w:num w:numId="23">
    <w:abstractNumId w:val="18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A140D"/>
    <w:rsid w:val="000B0984"/>
    <w:rsid w:val="00174AE1"/>
    <w:rsid w:val="001B5367"/>
    <w:rsid w:val="001E672E"/>
    <w:rsid w:val="00306F43"/>
    <w:rsid w:val="003369FB"/>
    <w:rsid w:val="003F0A64"/>
    <w:rsid w:val="003F4B33"/>
    <w:rsid w:val="004969A3"/>
    <w:rsid w:val="005007B2"/>
    <w:rsid w:val="00661EBD"/>
    <w:rsid w:val="00685BCD"/>
    <w:rsid w:val="006E70D9"/>
    <w:rsid w:val="006F1E89"/>
    <w:rsid w:val="00710C23"/>
    <w:rsid w:val="00754497"/>
    <w:rsid w:val="007E4DAE"/>
    <w:rsid w:val="008A1157"/>
    <w:rsid w:val="00903E45"/>
    <w:rsid w:val="009231CD"/>
    <w:rsid w:val="009C37BC"/>
    <w:rsid w:val="009C3FAA"/>
    <w:rsid w:val="009E6BAC"/>
    <w:rsid w:val="00A3549B"/>
    <w:rsid w:val="00AB0E8C"/>
    <w:rsid w:val="00AB1874"/>
    <w:rsid w:val="00AD69E9"/>
    <w:rsid w:val="00BF17F3"/>
    <w:rsid w:val="00C2603F"/>
    <w:rsid w:val="00C57E35"/>
    <w:rsid w:val="00C71F16"/>
    <w:rsid w:val="00E0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5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CF911-5680-4624-A746-A2DED79F1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1335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6</cp:revision>
  <cp:lastPrinted>2017-06-09T08:39:00Z</cp:lastPrinted>
  <dcterms:created xsi:type="dcterms:W3CDTF">2017-06-28T10:55:00Z</dcterms:created>
  <dcterms:modified xsi:type="dcterms:W3CDTF">2017-07-07T10:32:00Z</dcterms:modified>
</cp:coreProperties>
</file>