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BDE" w:rsidRDefault="00332BDE" w:rsidP="00332BDE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Załącznik nr 3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III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 Opis przedmiotu zamówienia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Przedmiotem zamówienia jest usługa cateringu (przerwy kawowe) w projekcie </w:t>
      </w:r>
      <w:r w:rsidRPr="00661EBD">
        <w:rPr>
          <w:rFonts w:ascii="Georgia" w:hAnsi="Georgia"/>
          <w:sz w:val="24"/>
          <w:szCs w:val="24"/>
        </w:rPr>
        <w:br/>
        <w:t xml:space="preserve">„Czas na Technologie </w:t>
      </w:r>
      <w:proofErr w:type="spellStart"/>
      <w:r w:rsidRPr="00661EBD">
        <w:rPr>
          <w:rFonts w:ascii="Georgia" w:hAnsi="Georgia"/>
          <w:sz w:val="24"/>
          <w:szCs w:val="24"/>
        </w:rPr>
        <w:t>informacyjno</w:t>
      </w:r>
      <w:proofErr w:type="spellEnd"/>
      <w:r w:rsidRPr="00661EBD">
        <w:rPr>
          <w:rFonts w:ascii="Georgia" w:hAnsi="Georgia"/>
          <w:sz w:val="24"/>
          <w:szCs w:val="24"/>
        </w:rPr>
        <w:t xml:space="preserve"> – komunikacyjne i eksperyment”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>dla  maksymalnie 228 uczestników w ramach 40 grup (z czego każde szkolenie trwa 4 dni po 4 godziny).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</w:p>
    <w:p w:rsidR="001E672E" w:rsidRPr="00661EBD" w:rsidRDefault="00911197" w:rsidP="001E672E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23</w:t>
      </w:r>
      <w:r w:rsidR="001E672E" w:rsidRPr="00661EBD">
        <w:rPr>
          <w:rFonts w:ascii="Georgia" w:hAnsi="Georgia"/>
          <w:sz w:val="24"/>
          <w:szCs w:val="24"/>
        </w:rPr>
        <w:t>7 osób (40 grup x  ok. 6 osób) x 4 dni (po 4 godziny każdy)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Wykonawca musi zapewnić łącznie 176 p</w:t>
      </w:r>
      <w:r w:rsidR="00911197">
        <w:rPr>
          <w:rFonts w:ascii="Georgia" w:hAnsi="Georgia"/>
          <w:b/>
          <w:sz w:val="24"/>
          <w:szCs w:val="24"/>
        </w:rPr>
        <w:t>rzerw kawowych dla 948</w:t>
      </w:r>
      <w:bookmarkStart w:id="0" w:name="_GoBack"/>
      <w:bookmarkEnd w:id="0"/>
      <w:r w:rsidR="00911197">
        <w:rPr>
          <w:rFonts w:ascii="Georgia" w:hAnsi="Georgia"/>
          <w:b/>
          <w:sz w:val="24"/>
          <w:szCs w:val="24"/>
        </w:rPr>
        <w:t xml:space="preserve"> osób (237</w:t>
      </w:r>
      <w:r w:rsidRPr="00661EBD">
        <w:rPr>
          <w:rFonts w:ascii="Georgia" w:hAnsi="Georgia"/>
          <w:b/>
          <w:sz w:val="24"/>
          <w:szCs w:val="24"/>
        </w:rPr>
        <w:t xml:space="preserve"> osób x 4 dni).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661EBD" w:rsidRDefault="00661EBD" w:rsidP="00661EB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kawowe) oraz przygotowanie miejsca do poczęstunku;</w:t>
      </w:r>
    </w:p>
    <w:p w:rsidR="00661EBD" w:rsidRPr="00661EBD" w:rsidRDefault="00661EBD" w:rsidP="00661EB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ciasteczek, a także zbierać naczynia oraz resztki pokonsumpcyjne najpóźniej w czasie 30 minut po zakończeniu przerwy kawowej;</w:t>
      </w:r>
    </w:p>
    <w:p w:rsidR="00661EBD" w:rsidRPr="00661EBD" w:rsidRDefault="00661EBD" w:rsidP="00661EB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Zamawiający udostępni Wykonawcy stoliki. Wykonawca winien zapewnić wszystko co jest niezbędne do organizacji przerw kawowych, a w szczególności: obrusy na stoły, serwetki papierowe, naczynia (filiżanki z podstawkami na ciepłe napoje, szklanki/kubki na zimne napoje, termosy, odpowiednie sztućce w ilości odpowiadającej co najmniej liczbie uczestników i umożliwiającej prawidłową realizację usługi);</w:t>
      </w:r>
    </w:p>
    <w:p w:rsidR="000A140D" w:rsidRPr="000A140D" w:rsidRDefault="000A140D" w:rsidP="000A140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 xml:space="preserve">Zamawiający dopuszcza naczynia i sztućce plastikowe i papierowe. Przerwy kawowe winny mieć charakter szwedzkiego stołu, z pomocą obsługi kelnerskiej w razie konieczności rozumianej jako działanie osoby lub osób, odpowiedzialnych za rozmieszczenie oraz uprzątnięcie każdorazowo pomieszczenia ze wszystkich nieczystości (m.in. naczyń jednorazowych) po zakończeniu szkolenia. </w:t>
      </w:r>
    </w:p>
    <w:p w:rsidR="00661EBD" w:rsidRDefault="00661EBD" w:rsidP="00661EBD">
      <w:pPr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Przerwy kawowe mają zostać zrealizowane na </w:t>
      </w:r>
      <w:r w:rsidRPr="00661EBD">
        <w:rPr>
          <w:rStyle w:val="FontStyle50"/>
          <w:rFonts w:ascii="Georgia" w:hAnsi="Georgia"/>
          <w:sz w:val="24"/>
          <w:szCs w:val="24"/>
        </w:rPr>
        <w:t>szkoleniach doskonalących umiejętności i kompetencje nauczycieli</w:t>
      </w:r>
      <w:r w:rsidRPr="00661EBD">
        <w:rPr>
          <w:rFonts w:ascii="Georgia" w:eastAsia="Arial Unicode MS" w:hAnsi="Georgia"/>
          <w:sz w:val="24"/>
          <w:szCs w:val="24"/>
        </w:rPr>
        <w:t xml:space="preserve"> z zakresu stosowania metod aktywizujących w pracy z uczniem.</w:t>
      </w:r>
    </w:p>
    <w:p w:rsidR="00046315" w:rsidRPr="00661EBD" w:rsidRDefault="00046315" w:rsidP="00661EBD">
      <w:pPr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61EBD" w:rsidRDefault="00661EBD" w:rsidP="00661EB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lastRenderedPageBreak/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16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>będą realizowane w trakcie 4 dni po 4 godziny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w godzinach od 8:00 do 21:00 z uwzględnieniem 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>2 przerw kawowych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>Zamawiający zastrzega, że zajęcia mogą być realizowane w dowolne dni tygodnia, w tym soboty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Pr="00661EBD">
        <w:rPr>
          <w:rFonts w:ascii="Georgia" w:eastAsiaTheme="minorEastAsia" w:hAnsi="Georgia"/>
          <w:sz w:val="24"/>
          <w:szCs w:val="24"/>
        </w:rPr>
        <w:t>i niedziele oraz ulec może zwiększeniu liczba godzin do zrealizowania w ciągu dnia do 8, jednak łączna liczba godzin dla danej grupy nie ulegnie zmianie</w:t>
      </w:r>
      <w:r w:rsidRPr="00661EBD">
        <w:rPr>
          <w:rFonts w:ascii="Georgia" w:eastAsiaTheme="minorEastAsia" w:hAnsi="Georgia"/>
          <w:b/>
          <w:sz w:val="24"/>
          <w:szCs w:val="24"/>
        </w:rPr>
        <w:t>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Zamawiający zastrzega, że catering (przerwy kawowe)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21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rozpuszczalna w saszetkach;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 w:rsidR="00754497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 w:rsidR="00754497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łącznej gram</w:t>
      </w:r>
      <w:r w:rsidR="00332BDE">
        <w:rPr>
          <w:rFonts w:ascii="Georgia" w:hAnsi="Georgia"/>
          <w:sz w:val="24"/>
          <w:szCs w:val="24"/>
        </w:rPr>
        <w:t>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Zamawiający przewiduje 2 przerwy kawowe w trakcie czterogodzinnych zajęć z zastrzeżeniem, iż uczestnicy będą mieć stały dostęp podczas trwania zajęć do: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 w saszetkach;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ciastek piekarniczych (minimum 2 rodzaje) o łącznej gramaturze min. 50 g/os.</w:t>
      </w:r>
    </w:p>
    <w:p w:rsidR="00661EBD" w:rsidRPr="00C2603F" w:rsidRDefault="00661EBD" w:rsidP="00661EBD">
      <w:pPr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1E672E" w:rsidRDefault="001E672E" w:rsidP="001E672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840"/>
        <w:gridCol w:w="3674"/>
        <w:gridCol w:w="1412"/>
        <w:gridCol w:w="1596"/>
        <w:gridCol w:w="1516"/>
      </w:tblGrid>
      <w:tr w:rsidR="001E672E" w:rsidRPr="007E794C" w:rsidTr="001E672E">
        <w:tc>
          <w:tcPr>
            <w:tcW w:w="840" w:type="dxa"/>
            <w:vAlign w:val="center"/>
          </w:tcPr>
          <w:p w:rsidR="001E672E" w:rsidRPr="00C2603F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3674" w:type="dxa"/>
            <w:vAlign w:val="center"/>
          </w:tcPr>
          <w:p w:rsidR="001E672E" w:rsidRPr="00C2603F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1412" w:type="dxa"/>
            <w:vAlign w:val="center"/>
          </w:tcPr>
          <w:p w:rsidR="001E672E" w:rsidRPr="00C2603F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596" w:type="dxa"/>
            <w:vAlign w:val="center"/>
          </w:tcPr>
          <w:p w:rsidR="001E672E" w:rsidRPr="00C2603F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dni, w których ma zostać dostarczony catering (przerwa kawowa)</w:t>
            </w:r>
            <w:r w:rsidRPr="00C2603F">
              <w:rPr>
                <w:rFonts w:ascii="Georgia" w:eastAsiaTheme="minorEastAsia" w:hAnsi="Georgia"/>
                <w:b/>
              </w:rPr>
              <w:t>,</w:t>
            </w:r>
          </w:p>
        </w:tc>
        <w:tc>
          <w:tcPr>
            <w:tcW w:w="1516" w:type="dxa"/>
            <w:vAlign w:val="center"/>
          </w:tcPr>
          <w:p w:rsidR="001E672E" w:rsidRPr="00C2603F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osób</w:t>
            </w:r>
          </w:p>
        </w:tc>
      </w:tr>
      <w:tr w:rsidR="001E672E" w:rsidRPr="007E794C" w:rsidTr="001E672E">
        <w:trPr>
          <w:trHeight w:val="524"/>
        </w:trPr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</w:t>
            </w:r>
            <w:r w:rsidR="00661EBD">
              <w:rPr>
                <w:rFonts w:ascii="Georgia" w:eastAsiaTheme="minorEastAsia" w:hAnsi="Georgia" w:cs="Arial"/>
              </w:rPr>
              <w:t xml:space="preserve">tawowa im. Marii Konopnickiej  </w:t>
            </w:r>
            <w:r w:rsidRPr="007E794C">
              <w:rPr>
                <w:rFonts w:ascii="Georgia" w:eastAsiaTheme="minorEastAsia" w:hAnsi="Georgia" w:cs="Arial"/>
              </w:rPr>
              <w:t>w Nizinach, Niziny 291, 37 – 716 Orły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Orła Białego w Zespole Szkół w Orłach, ul. Szkolna 1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  <w:r w:rsidR="001E672E">
              <w:rPr>
                <w:rFonts w:ascii="Georgia" w:eastAsiaTheme="minorEastAsia" w:hAnsi="Georgia" w:cs="Arial"/>
              </w:rPr>
              <w:t>0 (</w:t>
            </w:r>
            <w:r w:rsidR="003369FB">
              <w:rPr>
                <w:rFonts w:ascii="Georgia" w:eastAsiaTheme="minorEastAsia" w:hAnsi="Georgia" w:cs="Arial"/>
              </w:rPr>
              <w:t>10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Gimnazjum im</w:t>
            </w:r>
            <w:r w:rsidR="00046315">
              <w:rPr>
                <w:rFonts w:ascii="Georgia" w:eastAsiaTheme="minorEastAsia" w:hAnsi="Georgia" w:cs="Arial"/>
              </w:rPr>
              <w:t xml:space="preserve">. Orła Białego w Zespole Szkół </w:t>
            </w:r>
            <w:r w:rsidRPr="007E794C">
              <w:rPr>
                <w:rFonts w:ascii="Georgia" w:eastAsiaTheme="minorEastAsia" w:hAnsi="Georgia" w:cs="Arial"/>
              </w:rPr>
              <w:t xml:space="preserve">w Orłach, </w:t>
            </w:r>
            <w:r w:rsidR="00046315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ul. Szkolna 1, 37-717 Orły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15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Jana Pawła II w Zespole Szkół w Drohojowie, Drohojów 151a, 37 – 716 Orły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1E672E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 (</w:t>
            </w:r>
            <w:r w:rsidR="003369FB">
              <w:rPr>
                <w:rFonts w:ascii="Georgia" w:eastAsiaTheme="minorEastAsia" w:hAnsi="Georgia" w:cs="Arial"/>
              </w:rPr>
              <w:t>11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Płk Czesława Mączyńskiego  w Kaszycach, Kaszyce 213, 37 – 717 Kaszyce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Jana Pawła II w Walawie, Walawa 107, </w:t>
            </w:r>
            <w:r w:rsidR="00046315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716 Orły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7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w Zespole Szkół w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159, 37 – 713 Maćkowice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w Zespole Szkół im. Tadeusza Kościuszki w Nehrybce, Nehrybka 188a, </w:t>
            </w:r>
            <w:r w:rsidR="00046315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733 Pikulice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</w:t>
            </w:r>
            <w:r w:rsidR="001E672E">
              <w:rPr>
                <w:rFonts w:ascii="Georgia" w:eastAsiaTheme="minorEastAsia" w:hAnsi="Georgia" w:cs="Arial"/>
              </w:rPr>
              <w:t>6 (</w:t>
            </w:r>
            <w:r w:rsidR="003369FB">
              <w:rPr>
                <w:rFonts w:ascii="Georgia" w:eastAsiaTheme="minorEastAsia" w:hAnsi="Georgia" w:cs="Arial"/>
              </w:rPr>
              <w:t>9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</w:t>
            </w:r>
            <w:r w:rsidR="00046315">
              <w:rPr>
                <w:rFonts w:ascii="Georgia" w:eastAsiaTheme="minorEastAsia" w:hAnsi="Georgia" w:cs="Arial"/>
              </w:rPr>
              <w:t xml:space="preserve">m w Zespole Szkół im. Tadeusza </w:t>
            </w:r>
            <w:r w:rsidRPr="007E794C">
              <w:rPr>
                <w:rFonts w:ascii="Georgia" w:eastAsiaTheme="minorEastAsia" w:hAnsi="Georgia" w:cs="Arial"/>
              </w:rPr>
              <w:t xml:space="preserve">w Nehrybce, </w:t>
            </w:r>
            <w:r w:rsidR="00046315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Nehrybka 188a, 37 – 733 Pikulice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661EB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>
              <w:rPr>
                <w:rFonts w:ascii="Georgia" w:eastAsiaTheme="minorEastAsia" w:hAnsi="Georgia" w:cs="Arial"/>
              </w:rPr>
              <w:t>4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lastRenderedPageBreak/>
              <w:t>10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Gimnazjum w Zespole Szkół w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159, 37 – 713 Maćkowice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661EB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>
              <w:rPr>
                <w:rFonts w:ascii="Georgia" w:eastAsiaTheme="minorEastAsia" w:hAnsi="Georgia" w:cs="Arial"/>
              </w:rPr>
              <w:t>4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Gimnazjum w Zes</w:t>
            </w:r>
            <w:r w:rsidR="00046315">
              <w:rPr>
                <w:rFonts w:ascii="Georgia" w:eastAsiaTheme="minorEastAsia" w:hAnsi="Georgia" w:cs="Arial"/>
              </w:rPr>
              <w:t xml:space="preserve">pole Szkół im. Świętej Jadwigi </w:t>
            </w:r>
            <w:r w:rsidRPr="007E794C">
              <w:rPr>
                <w:rFonts w:ascii="Georgia" w:eastAsiaTheme="minorEastAsia" w:hAnsi="Georgia" w:cs="Arial"/>
              </w:rPr>
              <w:t>w Ostrowie, Ostrów 29, 37 – 700 Przemyśl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Gimnazjum im. Ks. Jana Twardowskiego w Zespole Szkół w Hermanowicach, Hermanowice 78,</w:t>
            </w:r>
            <w:r w:rsidRPr="007E794C">
              <w:rPr>
                <w:rFonts w:ascii="Georgia" w:eastAsiaTheme="minorEastAsia" w:hAnsi="Georgia" w:cs="Arial"/>
              </w:rPr>
              <w:br/>
              <w:t>37 – 733 Pikulice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</w:t>
            </w:r>
            <w:r w:rsidR="00661EBD">
              <w:rPr>
                <w:rFonts w:ascii="Georgia" w:eastAsiaTheme="minorEastAsia" w:hAnsi="Georgia" w:cs="Arial"/>
              </w:rPr>
              <w:t xml:space="preserve">Podstawowa w Zespole Szkół im. </w:t>
            </w:r>
            <w:r w:rsidRPr="007E794C">
              <w:rPr>
                <w:rFonts w:ascii="Georgia" w:eastAsiaTheme="minorEastAsia" w:hAnsi="Georgia" w:cs="Arial"/>
              </w:rPr>
              <w:t xml:space="preserve">Św. Jadwigi Królowej w Stubnie, Stubno 254, </w:t>
            </w:r>
            <w:r w:rsidRPr="007E794C">
              <w:rPr>
                <w:rFonts w:ascii="Georgia" w:eastAsiaTheme="minorEastAsia" w:hAnsi="Georgia" w:cs="Arial"/>
              </w:rPr>
              <w:br/>
              <w:t>37 – 723 Stubno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1E672E" w:rsidP="00661EB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  <w:r w:rsidR="00661EBD">
              <w:rPr>
                <w:rFonts w:ascii="Georgia" w:eastAsiaTheme="minorEastAsia" w:hAnsi="Georgia" w:cs="Arial"/>
              </w:rPr>
              <w:t>0</w:t>
            </w:r>
            <w:r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10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Gimnazjum w Zespole Szkół im. Św. Jadwigi Królowej w Stubnie,  Stubno 254, 37 – 723 Stubno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5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płk Bronisławy Wysłouchowej z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Szabatowskich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w Cieszanowie, </w:t>
            </w:r>
            <w:r w:rsidRPr="007E794C">
              <w:rPr>
                <w:rFonts w:ascii="Georgia" w:eastAsiaTheme="minorEastAsia" w:hAnsi="Georgia" w:cs="Arial"/>
              </w:rPr>
              <w:br/>
              <w:t>os. Nowe Sioło 15, 37-611 Cieszanów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12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Szkoła P</w:t>
            </w:r>
            <w:r w:rsidR="00046315">
              <w:rPr>
                <w:rFonts w:ascii="Georgia" w:eastAsiaTheme="minorEastAsia" w:hAnsi="Georgia" w:cs="Arial"/>
              </w:rPr>
              <w:t xml:space="preserve">odstawowa im. Marii </w:t>
            </w:r>
            <w:proofErr w:type="spellStart"/>
            <w:r w:rsidR="00046315">
              <w:rPr>
                <w:rFonts w:ascii="Georgia" w:eastAsiaTheme="minorEastAsia" w:hAnsi="Georgia" w:cs="Arial"/>
              </w:rPr>
              <w:t>Moralewicz</w:t>
            </w:r>
            <w:proofErr w:type="spellEnd"/>
            <w:r w:rsidR="00046315">
              <w:rPr>
                <w:rFonts w:ascii="Georgia" w:eastAsiaTheme="minorEastAsia" w:hAnsi="Georgia" w:cs="Arial"/>
              </w:rPr>
              <w:t xml:space="preserve"> </w:t>
            </w:r>
            <w:r w:rsidRPr="007E794C">
              <w:rPr>
                <w:rFonts w:ascii="Georgia" w:eastAsiaTheme="minorEastAsia" w:hAnsi="Georgia" w:cs="Arial"/>
              </w:rPr>
              <w:t>w Dachnowie, Dachnów 106, 37-611 Cieszanów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11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Szkoła Podstawo</w:t>
            </w:r>
            <w:r w:rsidR="00046315">
              <w:rPr>
                <w:rFonts w:ascii="Georgia" w:eastAsiaTheme="minorEastAsia" w:hAnsi="Georgia" w:cs="Arial"/>
              </w:rPr>
              <w:t xml:space="preserve">wa nr 5 im. Bohaterów Września </w:t>
            </w:r>
            <w:r w:rsidRPr="007E794C">
              <w:rPr>
                <w:rFonts w:ascii="Georgia" w:eastAsiaTheme="minorEastAsia" w:hAnsi="Georgia" w:cs="Arial"/>
              </w:rPr>
              <w:t>w Przemyślu, Konarskiego 7, 37-700 Przemyśl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516" w:type="dxa"/>
            <w:vAlign w:val="center"/>
          </w:tcPr>
          <w:p w:rsidR="001E672E" w:rsidRPr="004275A4" w:rsidRDefault="001E672E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</w:t>
            </w:r>
            <w:r w:rsidR="003369FB">
              <w:rPr>
                <w:rFonts w:ascii="Georgia" w:eastAsiaTheme="minorEastAsia" w:hAnsi="Georgia" w:cs="Arial"/>
              </w:rPr>
              <w:t>12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</w:t>
            </w:r>
            <w:r w:rsidR="00661EBD">
              <w:rPr>
                <w:rFonts w:ascii="Georgia" w:eastAsiaTheme="minorEastAsia" w:hAnsi="Georgia" w:cs="Arial"/>
              </w:rPr>
              <w:t xml:space="preserve">zjum nr 3 im. Szarych Szeregów </w:t>
            </w:r>
            <w:r w:rsidRPr="007E794C">
              <w:rPr>
                <w:rFonts w:ascii="Georgia" w:eastAsiaTheme="minorEastAsia" w:hAnsi="Georgia" w:cs="Arial"/>
              </w:rPr>
              <w:t>w Przemyślu, ul. I. Kossowskiej 1, 37-700 Przemyśl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88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22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</w:t>
            </w:r>
            <w:r w:rsidR="00661EBD">
              <w:rPr>
                <w:rFonts w:ascii="Georgia" w:eastAsiaTheme="minorEastAsia" w:hAnsi="Georgia" w:cs="Arial"/>
              </w:rPr>
              <w:t xml:space="preserve">um  nr 1 im. Orląt Przemyskich </w:t>
            </w:r>
            <w:r w:rsidRPr="007E794C">
              <w:rPr>
                <w:rFonts w:ascii="Georgia" w:eastAsiaTheme="minorEastAsia" w:hAnsi="Georgia" w:cs="Arial"/>
              </w:rPr>
              <w:t xml:space="preserve">w Przemyślu, </w:t>
            </w:r>
            <w:r w:rsidR="00046315">
              <w:rPr>
                <w:rFonts w:ascii="Georgia" w:eastAsiaTheme="minorEastAsia" w:hAnsi="Georgia" w:cs="Arial"/>
              </w:rPr>
              <w:br/>
              <w:t xml:space="preserve">ul. </w:t>
            </w:r>
            <w:r w:rsidRPr="007E794C">
              <w:rPr>
                <w:rFonts w:ascii="Georgia" w:eastAsiaTheme="minorEastAsia" w:hAnsi="Georgia" w:cs="Arial"/>
              </w:rPr>
              <w:t>3 Maja 11, 37-700 Przemyśl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84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21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Liceum Ogólnokszta</w:t>
            </w:r>
            <w:r w:rsidR="00046315">
              <w:rPr>
                <w:rFonts w:ascii="Georgia" w:eastAsiaTheme="minorEastAsia" w:hAnsi="Georgia" w:cs="Arial"/>
              </w:rPr>
              <w:t xml:space="preserve">łcące im. Ignacego Krasickiego </w:t>
            </w:r>
            <w:r w:rsidRPr="007E794C">
              <w:rPr>
                <w:rFonts w:ascii="Georgia" w:eastAsiaTheme="minorEastAsia" w:hAnsi="Georgia" w:cs="Arial"/>
              </w:rPr>
              <w:t>w Dubiecku, Przemyska 6, 37 – 750 Dubiecko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22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Technikum w Zespo</w:t>
            </w:r>
            <w:r w:rsidR="00046315">
              <w:rPr>
                <w:rFonts w:ascii="Georgia" w:eastAsiaTheme="minorEastAsia" w:hAnsi="Georgia" w:cs="Arial"/>
              </w:rPr>
              <w:t xml:space="preserve">le Szkół im. Aleksandra Fredry </w:t>
            </w:r>
            <w:r w:rsidRPr="007E794C">
              <w:rPr>
                <w:rFonts w:ascii="Georgia" w:eastAsiaTheme="minorEastAsia" w:hAnsi="Georgia" w:cs="Arial"/>
              </w:rPr>
              <w:t>w Nienadowej, Nienadowa 555, 37 – 750 Dubiecko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8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23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Liceum Ogólnokształcące w Zespole Szkół im. Króla Władysława Jagiełły w Przeworsku, ul. Szkolna 6, 37-201 Przeworsk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100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25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1E672E" w:rsidRPr="007E794C" w:rsidTr="001E672E">
        <w:tc>
          <w:tcPr>
            <w:tcW w:w="840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3674" w:type="dxa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/>
              </w:rPr>
              <w:t>Szkoła Podstawowa w Zespole Szkół w Krównikach, Krówniki 168a, 37 – 700 Przemyśl</w:t>
            </w:r>
          </w:p>
        </w:tc>
        <w:tc>
          <w:tcPr>
            <w:tcW w:w="1412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1E672E" w:rsidRPr="007E794C" w:rsidRDefault="001E672E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16" w:type="dxa"/>
            <w:vAlign w:val="center"/>
          </w:tcPr>
          <w:p w:rsidR="001E672E" w:rsidRPr="004275A4" w:rsidRDefault="00661EBD" w:rsidP="003369F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  <w:r w:rsidR="001E672E">
              <w:rPr>
                <w:rFonts w:ascii="Georgia" w:eastAsiaTheme="minorEastAsia" w:hAnsi="Georgia" w:cs="Arial"/>
              </w:rPr>
              <w:t xml:space="preserve"> (</w:t>
            </w:r>
            <w:r w:rsidR="003369FB">
              <w:rPr>
                <w:rFonts w:ascii="Georgia" w:eastAsiaTheme="minorEastAsia" w:hAnsi="Georgia" w:cs="Arial"/>
              </w:rPr>
              <w:t>3</w:t>
            </w:r>
            <w:r w:rsidR="001E672E"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</w:tbl>
    <w:p w:rsidR="001E672E" w:rsidRPr="00C2603F" w:rsidRDefault="001E672E" w:rsidP="001E67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1E672E" w:rsidRPr="00661EBD" w:rsidRDefault="001E672E" w:rsidP="00661EB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Pr="00661EBD">
        <w:rPr>
          <w:rFonts w:ascii="Georgia" w:eastAsiaTheme="minorEastAsia" w:hAnsi="Georgia" w:cs="Arial"/>
          <w:b/>
          <w:sz w:val="24"/>
          <w:szCs w:val="24"/>
        </w:rPr>
        <w:t>dni, w których ma zostać dostarczony catering (przerwa kawowa)</w:t>
      </w:r>
      <w:r w:rsidRPr="00661EBD">
        <w:rPr>
          <w:rFonts w:ascii="Georgia" w:eastAsiaTheme="minorEastAsia" w:hAnsi="Georgia" w:cs="Arial"/>
          <w:sz w:val="24"/>
          <w:szCs w:val="24"/>
        </w:rPr>
        <w:t>: 176. Zamawiający zastrzega sobie zmniejszenie ilości dni, jednak liczba dni nie będzie mniejsza niż 80.</w:t>
      </w:r>
    </w:p>
    <w:p w:rsidR="001E672E" w:rsidRPr="00661EBD" w:rsidRDefault="001E672E" w:rsidP="00661EB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osób: 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>948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(2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37 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x4 dni). Zamawiający zastrzega sobie zmniejszenie ilości osób, jednak liczba osób nie będzie mniejsza </w:t>
      </w:r>
      <w:r w:rsidRPr="00661EBD">
        <w:rPr>
          <w:rFonts w:ascii="Georgia" w:eastAsiaTheme="minorEastAsia" w:hAnsi="Georgia" w:cs="Arial"/>
          <w:sz w:val="24"/>
          <w:szCs w:val="24"/>
        </w:rPr>
        <w:lastRenderedPageBreak/>
        <w:t>niż 480 (120 x 4 dni).</w:t>
      </w:r>
    </w:p>
    <w:p w:rsidR="001E672E" w:rsidRPr="00661EBD" w:rsidRDefault="001E672E" w:rsidP="00661EB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>Zamawiający zastrzega sobie możliwość zmiany miejsca realizacji zamówienia na inne zlokalizowane na terenie Województwa Podkarpackiego</w:t>
      </w:r>
      <w:r w:rsidRPr="00661EBD">
        <w:rPr>
          <w:rFonts w:ascii="Georgia" w:eastAsiaTheme="minorEastAsia" w:hAnsi="Georgia"/>
          <w:sz w:val="24"/>
          <w:szCs w:val="24"/>
        </w:rPr>
        <w:t>.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</w:p>
    <w:p w:rsidR="001E672E" w:rsidRPr="00661EBD" w:rsidRDefault="001E672E" w:rsidP="001E672E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1E672E" w:rsidRPr="00661EBD" w:rsidRDefault="001E672E" w:rsidP="001E672E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UWAGA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Szczegółowy harmonogram szkoleń z rozkładem zajęć oraz przerw kawowych zostanie sporządzony przez Zamawiającego i zostanie przekazany Wykonawcy na 3 dni przed rozpoczęciem szkolenia. Jednocześnie Zamawiający informuje, że będzie miał prawo do wprowadzenia zmian w niniejszym harmonogramie najpóźniej na jeden dzień roboczy przed terminem szkolenia.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II. Termin realizacji zamówienia</w:t>
      </w:r>
    </w:p>
    <w:p w:rsidR="001E672E" w:rsidRPr="00DE3C45" w:rsidRDefault="001E672E" w:rsidP="001E672E">
      <w:pPr>
        <w:jc w:val="both"/>
        <w:rPr>
          <w:rFonts w:ascii="Georgia" w:hAnsi="Georgia"/>
          <w:sz w:val="24"/>
          <w:szCs w:val="24"/>
        </w:rPr>
      </w:pPr>
      <w:r w:rsidRPr="00DE3C45">
        <w:rPr>
          <w:rFonts w:ascii="Georgia" w:hAnsi="Georgia"/>
          <w:sz w:val="24"/>
          <w:szCs w:val="24"/>
        </w:rPr>
        <w:t xml:space="preserve">Przedmiot zamówienia należy zrealizować w terminie </w:t>
      </w:r>
      <w:r w:rsidRPr="00DE3C45">
        <w:rPr>
          <w:rFonts w:ascii="Georgia" w:hAnsi="Georgia"/>
          <w:b/>
          <w:sz w:val="24"/>
          <w:szCs w:val="24"/>
        </w:rPr>
        <w:t xml:space="preserve">od dnia podpisania umowy </w:t>
      </w:r>
      <w:r w:rsidR="00321518" w:rsidRPr="00DE3C45"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 w:rsidR="00321518" w:rsidRPr="00DE3C45">
        <w:rPr>
          <w:rFonts w:ascii="Georgia" w:hAnsi="Georgia"/>
          <w:b/>
          <w:sz w:val="24"/>
          <w:szCs w:val="24"/>
        </w:rPr>
        <w:t xml:space="preserve">do </w:t>
      </w:r>
      <w:r w:rsidRPr="00DE3C45">
        <w:rPr>
          <w:rFonts w:ascii="Georgia" w:hAnsi="Georgia"/>
          <w:b/>
          <w:sz w:val="24"/>
          <w:szCs w:val="24"/>
        </w:rPr>
        <w:t>dnia 28 lutego 2018 r</w:t>
      </w:r>
      <w:r w:rsidR="00332BDE">
        <w:rPr>
          <w:rFonts w:ascii="Georgia" w:hAnsi="Georgia"/>
          <w:b/>
          <w:sz w:val="24"/>
          <w:szCs w:val="24"/>
        </w:rPr>
        <w:t>.</w:t>
      </w:r>
    </w:p>
    <w:sectPr w:rsidR="001E672E" w:rsidRPr="00DE3C4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413" w:rsidRDefault="00FD4413" w:rsidP="009E6BAC">
      <w:pPr>
        <w:spacing w:after="0" w:line="240" w:lineRule="auto"/>
      </w:pPr>
      <w:r>
        <w:separator/>
      </w:r>
    </w:p>
  </w:endnote>
  <w:endnote w:type="continuationSeparator" w:id="0">
    <w:p w:rsidR="00FD4413" w:rsidRDefault="00FD4413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413" w:rsidRDefault="00FD4413" w:rsidP="009E6BAC">
      <w:pPr>
        <w:spacing w:after="0" w:line="240" w:lineRule="auto"/>
      </w:pPr>
      <w:r>
        <w:separator/>
      </w:r>
    </w:p>
  </w:footnote>
  <w:footnote w:type="continuationSeparator" w:id="0">
    <w:p w:rsidR="00FD4413" w:rsidRDefault="00FD4413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5550BDB" wp14:editId="1AB4998B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73DA6"/>
    <w:multiLevelType w:val="hybridMultilevel"/>
    <w:tmpl w:val="E320CD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24"/>
  </w:num>
  <w:num w:numId="5">
    <w:abstractNumId w:val="8"/>
  </w:num>
  <w:num w:numId="6">
    <w:abstractNumId w:val="19"/>
  </w:num>
  <w:num w:numId="7">
    <w:abstractNumId w:val="3"/>
  </w:num>
  <w:num w:numId="8">
    <w:abstractNumId w:val="2"/>
  </w:num>
  <w:num w:numId="9">
    <w:abstractNumId w:val="23"/>
  </w:num>
  <w:num w:numId="10">
    <w:abstractNumId w:val="22"/>
  </w:num>
  <w:num w:numId="11">
    <w:abstractNumId w:val="4"/>
  </w:num>
  <w:num w:numId="12">
    <w:abstractNumId w:val="17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1"/>
  </w:num>
  <w:num w:numId="18">
    <w:abstractNumId w:val="9"/>
  </w:num>
  <w:num w:numId="19">
    <w:abstractNumId w:val="10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46315"/>
    <w:rsid w:val="000A140D"/>
    <w:rsid w:val="000B0984"/>
    <w:rsid w:val="00174AE1"/>
    <w:rsid w:val="001B5367"/>
    <w:rsid w:val="001E672E"/>
    <w:rsid w:val="00321518"/>
    <w:rsid w:val="00332BDE"/>
    <w:rsid w:val="003369FB"/>
    <w:rsid w:val="003F0A64"/>
    <w:rsid w:val="005007B2"/>
    <w:rsid w:val="005C7A7E"/>
    <w:rsid w:val="0063008B"/>
    <w:rsid w:val="00661EBD"/>
    <w:rsid w:val="006E70D9"/>
    <w:rsid w:val="006F1E89"/>
    <w:rsid w:val="00710C23"/>
    <w:rsid w:val="00754497"/>
    <w:rsid w:val="00872B0E"/>
    <w:rsid w:val="00892018"/>
    <w:rsid w:val="008A1157"/>
    <w:rsid w:val="00911197"/>
    <w:rsid w:val="009231CD"/>
    <w:rsid w:val="009C37BC"/>
    <w:rsid w:val="009C3FAA"/>
    <w:rsid w:val="009E6BAC"/>
    <w:rsid w:val="00A3549B"/>
    <w:rsid w:val="00AB1874"/>
    <w:rsid w:val="00AD69E9"/>
    <w:rsid w:val="00C2603F"/>
    <w:rsid w:val="00C71F16"/>
    <w:rsid w:val="00CF06ED"/>
    <w:rsid w:val="00D477C7"/>
    <w:rsid w:val="00DE3C45"/>
    <w:rsid w:val="00E046FD"/>
    <w:rsid w:val="00E136DB"/>
    <w:rsid w:val="00FD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6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0FC5-B3B4-4418-ABE1-45485997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1244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7</cp:revision>
  <cp:lastPrinted>2017-06-09T08:39:00Z</cp:lastPrinted>
  <dcterms:created xsi:type="dcterms:W3CDTF">2017-06-28T10:55:00Z</dcterms:created>
  <dcterms:modified xsi:type="dcterms:W3CDTF">2017-07-07T11:59:00Z</dcterms:modified>
</cp:coreProperties>
</file>