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B6" w:rsidRPr="00DE74DA" w:rsidRDefault="00F844B6" w:rsidP="00F844B6">
      <w:pPr>
        <w:autoSpaceDE w:val="0"/>
        <w:autoSpaceDN w:val="0"/>
        <w:adjustRightInd w:val="0"/>
        <w:spacing w:after="0" w:line="240" w:lineRule="auto"/>
        <w:jc w:val="right"/>
        <w:rPr>
          <w:rFonts w:ascii="Georgia" w:hAnsi="Georgia" w:cs="Arial,Bold"/>
          <w:b/>
          <w:bCs/>
          <w:sz w:val="24"/>
          <w:szCs w:val="24"/>
          <w:lang w:eastAsia="pl-PL"/>
        </w:rPr>
      </w:pPr>
      <w:r w:rsidRPr="00DE74DA">
        <w:rPr>
          <w:rFonts w:ascii="Georgia" w:hAnsi="Georgia" w:cs="Arial,Bold"/>
          <w:b/>
          <w:bCs/>
          <w:sz w:val="24"/>
          <w:szCs w:val="24"/>
          <w:lang w:eastAsia="pl-PL"/>
        </w:rPr>
        <w:t>Załącznik nr 2 do SIWZ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,Bold"/>
          <w:b/>
          <w:bCs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Szczegółowy Opis Przedmiotu Zamówienia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color w:val="000000"/>
          <w:sz w:val="24"/>
          <w:szCs w:val="24"/>
          <w:lang w:eastAsia="pl-PL"/>
        </w:rPr>
      </w:pPr>
      <w:r>
        <w:rPr>
          <w:rFonts w:ascii="Georgia" w:hAnsi="Georgia" w:cs="Arial,Bold"/>
          <w:b/>
          <w:bCs/>
          <w:sz w:val="24"/>
          <w:szCs w:val="24"/>
          <w:lang w:eastAsia="pl-PL"/>
        </w:rPr>
        <w:t>Część II: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Obejmuje 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 xml:space="preserve">kompleksową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dostawę energii elektrycznej i 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 xml:space="preserve">świadczenie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usługi  dystrybucji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zgodnie z przepisami ustawy z dnia 10 kwietnia 1997 r. Prawo energetyczne  (</w:t>
      </w:r>
      <w:proofErr w:type="spellStart"/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t.j</w:t>
      </w:r>
      <w:proofErr w:type="spellEnd"/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Dz. U. z 201</w:t>
      </w:r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7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r. poz. </w:t>
      </w:r>
      <w:r w:rsidR="008E4B99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220</w:t>
      </w:r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 z </w:t>
      </w:r>
      <w:proofErr w:type="spellStart"/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późn</w:t>
      </w:r>
      <w:proofErr w:type="spellEnd"/>
      <w:r w:rsidR="00A5377B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. zm.) oraz zgodnie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 obowiązującymi standardami  jakościowymi obsługi odbiorców określonymi w ww. ustawie oraz aktach wykonawczych do:</w:t>
      </w: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  <w:r>
        <w:rPr>
          <w:rFonts w:ascii="Georgia" w:hAnsi="Georgia"/>
          <w:b/>
          <w:bCs/>
          <w:sz w:val="24"/>
          <w:szCs w:val="24"/>
          <w:lang w:eastAsia="pl-PL"/>
        </w:rPr>
        <w:t xml:space="preserve">Budynku Podkarpackiego Centrum Edukacji Nauczycieli </w:t>
      </w:r>
      <w:r>
        <w:rPr>
          <w:rFonts w:ascii="Georgia" w:hAnsi="Georgia"/>
          <w:b/>
          <w:bCs/>
          <w:sz w:val="24"/>
          <w:szCs w:val="24"/>
          <w:lang w:eastAsia="pl-PL"/>
        </w:rPr>
        <w:br/>
        <w:t>w Rzeszowie, ul. Niedzielskiego 2, 35-036 Rzeszów (serwerownia)</w:t>
      </w:r>
      <w:r w:rsidR="00176448">
        <w:rPr>
          <w:rFonts w:ascii="Georgia" w:hAnsi="Georgia"/>
          <w:b/>
          <w:bCs/>
          <w:sz w:val="24"/>
          <w:szCs w:val="24"/>
          <w:lang w:eastAsia="pl-PL"/>
        </w:rPr>
        <w:t>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/>
          <w:bCs/>
          <w:sz w:val="24"/>
          <w:szCs w:val="24"/>
          <w:lang w:eastAsia="pl-PL"/>
        </w:rPr>
      </w:pPr>
    </w:p>
    <w:p w:rsidR="00F844B6" w:rsidRPr="00176448" w:rsidRDefault="00F844B6" w:rsidP="00F844B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Grupa przyłączeniowa: V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 xml:space="preserve">Moc umowna wynosi </w:t>
      </w:r>
      <w:r w:rsidR="00F64AEC" w:rsidRPr="00176448">
        <w:rPr>
          <w:rFonts w:ascii="Georgia" w:hAnsi="Georgia"/>
          <w:bCs/>
          <w:sz w:val="24"/>
          <w:szCs w:val="24"/>
          <w:lang w:eastAsia="pl-PL"/>
        </w:rPr>
        <w:t>15</w:t>
      </w:r>
      <w:r w:rsidRPr="00176448">
        <w:rPr>
          <w:rFonts w:ascii="Georgia" w:hAnsi="Georgia"/>
          <w:bCs/>
          <w:sz w:val="24"/>
          <w:szCs w:val="24"/>
          <w:lang w:eastAsia="pl-PL"/>
        </w:rPr>
        <w:t xml:space="preserve"> kW, przy współczynniku </w:t>
      </w:r>
      <w:proofErr w:type="spellStart"/>
      <w:r w:rsidRPr="00176448">
        <w:rPr>
          <w:rFonts w:ascii="Georgia" w:hAnsi="Georgia"/>
          <w:bCs/>
          <w:sz w:val="24"/>
          <w:szCs w:val="24"/>
          <w:lang w:eastAsia="pl-PL"/>
        </w:rPr>
        <w:t>tgφ</w:t>
      </w:r>
      <w:proofErr w:type="spellEnd"/>
      <w:r w:rsidRPr="00176448">
        <w:rPr>
          <w:rFonts w:ascii="Georgia" w:hAnsi="Georgia"/>
          <w:bCs/>
          <w:sz w:val="24"/>
          <w:szCs w:val="24"/>
          <w:lang w:eastAsia="pl-PL"/>
        </w:rPr>
        <w:t>=0,4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Licznik nr 10698088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PPE 480548107008237208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Moc przyłączeniowa: 15</w:t>
      </w:r>
      <w:r w:rsidR="00F844B6" w:rsidRPr="00176448">
        <w:rPr>
          <w:rFonts w:ascii="Georgia" w:hAnsi="Georgia"/>
          <w:bCs/>
          <w:sz w:val="24"/>
          <w:szCs w:val="24"/>
          <w:lang w:eastAsia="pl-PL"/>
        </w:rPr>
        <w:t xml:space="preserve"> kW</w:t>
      </w:r>
    </w:p>
    <w:p w:rsidR="00F844B6" w:rsidRPr="00176448" w:rsidRDefault="00F64AEC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Grupa taryfowa C11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Miejsce dostarczania energii elektrycznej stanowią dla przyłącza  kablowego zaciski prądowe na wyjściu przewodów od zabezpieczenia w złączu w kierunku instalacji odbiorcy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 xml:space="preserve">Pomiar rozliczeniowy zainstalowany jest </w:t>
      </w:r>
      <w:r w:rsidR="00F64AEC" w:rsidRPr="00176448">
        <w:rPr>
          <w:rFonts w:ascii="Georgia" w:hAnsi="Georgia"/>
          <w:bCs/>
          <w:sz w:val="24"/>
          <w:szCs w:val="24"/>
          <w:lang w:eastAsia="pl-PL"/>
        </w:rPr>
        <w:t>na zewnętrznej ścianie budynku</w:t>
      </w:r>
    </w:p>
    <w:p w:rsidR="00F844B6" w:rsidRPr="00176448" w:rsidRDefault="00F844B6" w:rsidP="00F844B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  <w:r w:rsidRPr="00176448">
        <w:rPr>
          <w:rFonts w:ascii="Georgia" w:hAnsi="Georgia"/>
          <w:bCs/>
          <w:sz w:val="24"/>
          <w:szCs w:val="24"/>
          <w:lang w:eastAsia="pl-PL"/>
        </w:rPr>
        <w:t>Szacunkowe zapotrzebowanie na energię elektryczną w przewidzianym okresi</w:t>
      </w:r>
      <w:r w:rsidR="00176448" w:rsidRPr="00176448">
        <w:rPr>
          <w:rFonts w:ascii="Georgia" w:hAnsi="Georgia"/>
          <w:bCs/>
          <w:sz w:val="24"/>
          <w:szCs w:val="24"/>
          <w:lang w:eastAsia="pl-PL"/>
        </w:rPr>
        <w:t xml:space="preserve">e obowiązywania umowy wynosi </w:t>
      </w:r>
      <w:r w:rsidR="00176448" w:rsidRPr="0078362F">
        <w:rPr>
          <w:rFonts w:ascii="Georgia" w:hAnsi="Georgia"/>
          <w:b/>
          <w:bCs/>
          <w:sz w:val="24"/>
          <w:szCs w:val="24"/>
          <w:u w:val="single"/>
          <w:lang w:eastAsia="pl-PL"/>
        </w:rPr>
        <w:t>50 000 kWh</w:t>
      </w:r>
    </w:p>
    <w:p w:rsidR="00544073" w:rsidRPr="00544073" w:rsidRDefault="00544073" w:rsidP="00544073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</w:pPr>
    </w:p>
    <w:p w:rsidR="00F844B6" w:rsidRDefault="00F844B6" w:rsidP="00F844B6">
      <w:pPr>
        <w:spacing w:after="0" w:line="240" w:lineRule="auto"/>
        <w:jc w:val="both"/>
        <w:rPr>
          <w:rFonts w:ascii="Georgia" w:hAnsi="Georgia" w:cs="Microsoft Sans Serif"/>
          <w:b/>
          <w:bCs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/>
          <w:bCs/>
          <w:color w:val="000000"/>
          <w:sz w:val="24"/>
          <w:szCs w:val="24"/>
          <w:lang w:eastAsia="pl-PL"/>
        </w:rPr>
        <w:t>Ośrodka Edukacji Nauczycieli i Pracowników Administracji Samorządowej w Czudcu ul. Rzeszowska 82, 38-120 Czudec.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a) Grupa przyłączeniowa: III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b) Moc umowna wynosi 55 kW, przy współczynniku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tgf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=0,4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c) Licznik nr </w:t>
      </w:r>
      <w:r>
        <w:rPr>
          <w:rFonts w:ascii="Georgia" w:hAnsi="Georgia"/>
          <w:bCs/>
          <w:sz w:val="24"/>
          <w:szCs w:val="24"/>
          <w:lang w:eastAsia="pl-PL"/>
        </w:rPr>
        <w:t xml:space="preserve"> 10891027    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d) PPE 480548201000007732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e) Moc przyłączeniowa </w:t>
      </w:r>
      <w:r w:rsidR="003935AD">
        <w:rPr>
          <w:rFonts w:ascii="Georgia" w:hAnsi="Georgia" w:cs="Arial,Bold"/>
          <w:bCs/>
          <w:sz w:val="24"/>
          <w:szCs w:val="24"/>
          <w:lang w:eastAsia="pl-PL"/>
        </w:rPr>
        <w:t>60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 kW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f) Grupa taryfowa B22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g) Miejsce dostarczania energii elektrycznej: zaciski prądowe na głowicy kablowej </w:t>
      </w:r>
      <w:r>
        <w:rPr>
          <w:rFonts w:ascii="Georgia" w:hAnsi="Georgia" w:cs="Arial,Bold"/>
          <w:bCs/>
          <w:sz w:val="24"/>
          <w:szCs w:val="24"/>
          <w:lang w:eastAsia="pl-PL"/>
        </w:rPr>
        <w:br/>
        <w:t xml:space="preserve">w polu nr 4 SN stacji transformatorowej „Czudec Szkoła” zasilanej linią 15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kV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Boguchwała Strzyżów. Linia kablowa SN, stacja transformatorowa „INSTAL” oraz pozostałe urządzenia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nN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są zlokalizowane na nieruchomości zamawiającego.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 xml:space="preserve">h) Miejsce usytuowania układu pomiarowo-rozliczeniowego: rozdzielnia pomiarowa SN i </w:t>
      </w:r>
      <w:proofErr w:type="spellStart"/>
      <w:r>
        <w:rPr>
          <w:rFonts w:ascii="Georgia" w:hAnsi="Georgia" w:cs="Arial,Bold"/>
          <w:bCs/>
          <w:sz w:val="24"/>
          <w:szCs w:val="24"/>
          <w:lang w:eastAsia="pl-PL"/>
        </w:rPr>
        <w:t>nN</w:t>
      </w:r>
      <w:proofErr w:type="spellEnd"/>
      <w:r>
        <w:rPr>
          <w:rFonts w:ascii="Georgia" w:hAnsi="Georgia" w:cs="Arial,Bold"/>
          <w:bCs/>
          <w:sz w:val="24"/>
          <w:szCs w:val="24"/>
          <w:lang w:eastAsia="pl-PL"/>
        </w:rPr>
        <w:t xml:space="preserve"> w stacji transformatorowej „INSTAL” w Czudcu. </w:t>
      </w:r>
    </w:p>
    <w:p w:rsidR="00F844B6" w:rsidRDefault="00F844B6" w:rsidP="00F844B6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Arial,Bold"/>
          <w:bCs/>
          <w:sz w:val="24"/>
          <w:szCs w:val="24"/>
          <w:lang w:eastAsia="pl-PL"/>
        </w:rPr>
      </w:pPr>
      <w:r>
        <w:rPr>
          <w:rFonts w:ascii="Georgia" w:hAnsi="Georgia" w:cs="Arial,Bold"/>
          <w:bCs/>
          <w:sz w:val="24"/>
          <w:szCs w:val="24"/>
          <w:lang w:eastAsia="pl-PL"/>
        </w:rPr>
        <w:t>i) Szacunkowe zapotrzebowanie na energię elektryczną w przewidzianym okres</w:t>
      </w:r>
      <w:r w:rsidR="00DC366B">
        <w:rPr>
          <w:rFonts w:ascii="Georgia" w:hAnsi="Georgia" w:cs="Arial,Bold"/>
          <w:bCs/>
          <w:sz w:val="24"/>
          <w:szCs w:val="24"/>
          <w:lang w:eastAsia="pl-PL"/>
        </w:rPr>
        <w:t xml:space="preserve">ie obowiązywania umowy wynosi </w:t>
      </w:r>
      <w:r w:rsidR="00255B9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12</w:t>
      </w:r>
      <w:r w:rsidR="00A5377B" w:rsidRPr="0078362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0 0</w:t>
      </w:r>
      <w:r w:rsidRPr="0078362F">
        <w:rPr>
          <w:rFonts w:ascii="Georgia" w:hAnsi="Georgia" w:cs="Arial,Bold"/>
          <w:b/>
          <w:bCs/>
          <w:sz w:val="24"/>
          <w:szCs w:val="24"/>
          <w:u w:val="single"/>
          <w:lang w:eastAsia="pl-PL"/>
        </w:rPr>
        <w:t>00 kWh</w:t>
      </w:r>
      <w:r w:rsidR="00255B9F">
        <w:rPr>
          <w:rFonts w:ascii="Georgia" w:hAnsi="Georgia" w:cs="Arial,Bold"/>
          <w:bCs/>
          <w:sz w:val="24"/>
          <w:szCs w:val="24"/>
          <w:lang w:eastAsia="pl-PL"/>
        </w:rPr>
        <w:t xml:space="preserve"> (w tym w szczycie: 4</w:t>
      </w:r>
      <w:r w:rsidR="00DC366B">
        <w:rPr>
          <w:rFonts w:ascii="Georgia" w:hAnsi="Georgia" w:cs="Arial,Bold"/>
          <w:bCs/>
          <w:sz w:val="24"/>
          <w:szCs w:val="24"/>
          <w:lang w:eastAsia="pl-PL"/>
        </w:rPr>
        <w:t xml:space="preserve">0 000 kWh, poza szczytem: </w:t>
      </w:r>
      <w:r w:rsidR="00255B9F">
        <w:rPr>
          <w:rFonts w:ascii="Georgia" w:hAnsi="Georgia" w:cs="Arial,Bold"/>
          <w:bCs/>
          <w:sz w:val="24"/>
          <w:szCs w:val="24"/>
          <w:lang w:eastAsia="pl-PL"/>
        </w:rPr>
        <w:t>8</w:t>
      </w:r>
      <w:r w:rsidR="00A5377B">
        <w:rPr>
          <w:rFonts w:ascii="Georgia" w:hAnsi="Georgia" w:cs="Arial,Bold"/>
          <w:bCs/>
          <w:sz w:val="24"/>
          <w:szCs w:val="24"/>
          <w:lang w:eastAsia="pl-PL"/>
        </w:rPr>
        <w:t>0 000 kWh</w:t>
      </w:r>
      <w:r>
        <w:rPr>
          <w:rFonts w:ascii="Georgia" w:hAnsi="Georgia" w:cs="Arial,Bold"/>
          <w:bCs/>
          <w:sz w:val="24"/>
          <w:szCs w:val="24"/>
          <w:lang w:eastAsia="pl-PL"/>
        </w:rPr>
        <w:t xml:space="preserve">. </w:t>
      </w:r>
    </w:p>
    <w:p w:rsidR="00F844B6" w:rsidRDefault="00F844B6" w:rsidP="00F844B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  <w:lang w:eastAsia="pl-PL"/>
        </w:rPr>
      </w:pPr>
    </w:p>
    <w:p w:rsidR="00567C20" w:rsidRPr="00567C20" w:rsidRDefault="00F844B6" w:rsidP="00567C20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posiada tytuł prawny do obiektów objętych niniejszym zamówieniem.</w:t>
      </w:r>
    </w:p>
    <w:p w:rsidR="00567C20" w:rsidRPr="00567C20" w:rsidRDefault="00F844B6" w:rsidP="00567C20">
      <w:pPr>
        <w:pStyle w:val="Akapitzlist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Zamawiający informuje, że obecnie obowiązujące umowy ulegną rozwiązaniu </w:t>
      </w: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>z dniem 31 grudnia 2017</w:t>
      </w:r>
      <w:r w:rsidRPr="00567C20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>r., i nie wymagają wypowiedzenia.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Zamawiający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lastRenderedPageBreak/>
        <w:t xml:space="preserve">informuje, że obecnie obowiązujące umowy dotyczące kompleksowej dostawy energii elektrycznej </w:t>
      </w:r>
      <w:r w:rsidR="003935AD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i świadczenia usługi dystrybucji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do ww. punktów poboru zawarte są </w:t>
      </w:r>
      <w:r w:rsidR="00D706D6" w:rsidRPr="00567C20">
        <w:rPr>
          <w:rFonts w:ascii="Georgia" w:hAnsi="Georgia"/>
          <w:sz w:val="24"/>
          <w:szCs w:val="24"/>
        </w:rPr>
        <w:t xml:space="preserve">z </w:t>
      </w:r>
      <w:r w:rsidR="00D706D6" w:rsidRPr="00567C20">
        <w:rPr>
          <w:rFonts w:ascii="Georgia" w:hAnsi="Georgia" w:cs="Microsoft Sans Serif"/>
          <w:color w:val="000000"/>
          <w:sz w:val="24"/>
          <w:szCs w:val="24"/>
          <w:lang w:eastAsia="pl-PL"/>
        </w:rPr>
        <w:t>PGE OBRÓT S.A., ul. 8 Marca 6, 35-959 Rzeszów.</w:t>
      </w:r>
    </w:p>
    <w:p w:rsidR="00F844B6" w:rsidRPr="00567C20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 w:rsidRPr="00567C20"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 w:rsidRPr="00567C20">
        <w:rPr>
          <w:rFonts w:ascii="Georgia" w:hAnsi="Georgia" w:cs="Tahoma"/>
          <w:color w:val="000000"/>
          <w:sz w:val="24"/>
          <w:szCs w:val="24"/>
          <w:lang w:eastAsia="pl-PL"/>
        </w:rPr>
        <w:t>Zamawiający nie ma zawartych umów/aneksów w ramach akcji promocyjnych/programów lojalnościowych, które uniemożliwiałyby zawarcie nowej umowy w terminie przewidzianym w niniejszym postępowaniu.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Podane prognozowane zużycia energii elektrycznej w okresie obowiązywania umowy są ilościami szacunkowymi służącymi do skalkulowania ceny oferty,  oraz wyboru najkorzystniejszej oferty.</w:t>
      </w:r>
      <w:r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Nie stanowią one dla Zamawiającego zobowiązania do zakupu energii elektrycznej w podanej ilości. Rzeczywiste zużycie wynikać będzie z bieżącego zapotrzebowania Zamawiającego. Wykonawcy, z którym Zamawiający podpisze umowę nie przysługuje żadne roszczenie o realizację dostaw energii elektrycznej w ilościach wpisanych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br/>
        <w:t xml:space="preserve">w formularzu ofertowym. 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Zamawiający zawrze </w:t>
      </w:r>
      <w:r w:rsidR="000E514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jedną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umowę na kompleksową dostawę energii elektrycznej obejmującą dostawę energii elektrycznej oraz usługi jej dystrybucji</w:t>
      </w:r>
      <w:r w:rsidR="000E514A"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do ww. punktów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.</w:t>
      </w:r>
      <w:r>
        <w:rPr>
          <w:rFonts w:ascii="Georgia" w:hAnsi="Georgia" w:cs="Microsoft Sans Serif"/>
          <w:color w:val="FF0000"/>
          <w:sz w:val="24"/>
          <w:szCs w:val="24"/>
          <w:lang w:eastAsia="pl-PL"/>
        </w:rPr>
        <w:t xml:space="preserve">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Faktury VAT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za dostarczoną energię i usługi  dystrybucji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Wykonawca będzie wystawiał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na podstawie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odczytów liczników poboru energii elektrycznej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otrzymanych od OSD i cen jednostkowych netto podanych w ofercie Wykonawcy.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W treści faktury lub załącznika do niej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 Wykonawca wyspecyfikuje koszty energii elektrycznej, koszty dystrybucji </w:t>
      </w:r>
      <w:r w:rsidR="00A5377B">
        <w:rPr>
          <w:rFonts w:ascii="Georgia" w:hAnsi="Georgia" w:cs="Microsoft Sans Serif"/>
          <w:color w:val="000000"/>
          <w:sz w:val="24"/>
          <w:szCs w:val="24"/>
          <w:lang w:eastAsia="pl-PL"/>
        </w:rPr>
        <w:br/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i koszty opłat handlowych/ abonamentowych.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Rozliczenia za dostarczoną energię i usługi dystrybucji odbywać się będą 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br/>
        <w:t xml:space="preserve">w </w:t>
      </w:r>
      <w:r w:rsidR="00176448" w:rsidRPr="002E6D4B">
        <w:rPr>
          <w:rFonts w:ascii="Georgia" w:hAnsi="Georgia" w:cs="Arial"/>
          <w:color w:val="000000"/>
          <w:sz w:val="24"/>
          <w:szCs w:val="24"/>
          <w:lang w:eastAsia="pl-PL"/>
        </w:rPr>
        <w:t>dwu</w:t>
      </w:r>
      <w:r w:rsidRPr="002E6D4B">
        <w:rPr>
          <w:rFonts w:ascii="Georgia" w:hAnsi="Georgia" w:cs="Arial"/>
          <w:color w:val="000000"/>
          <w:sz w:val="24"/>
          <w:szCs w:val="24"/>
          <w:lang w:eastAsia="pl-PL"/>
        </w:rPr>
        <w:t>miesięcznych</w:t>
      </w:r>
      <w:r>
        <w:rPr>
          <w:rFonts w:ascii="Georgia" w:hAnsi="Georgia" w:cs="Arial"/>
          <w:color w:val="000000"/>
          <w:sz w:val="24"/>
          <w:szCs w:val="24"/>
          <w:lang w:eastAsia="pl-PL"/>
        </w:rPr>
        <w:t xml:space="preserve"> okresach rozliczeniowych. 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iCs/>
          <w:color w:val="000000"/>
          <w:sz w:val="24"/>
          <w:szCs w:val="24"/>
          <w:lang w:eastAsia="pl-PL"/>
        </w:rPr>
        <w:t xml:space="preserve">Zamawiający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 xml:space="preserve">zobowiązuje się regulować należności za dostarczoną energię elektryczną i usługi dystrybucji (za okres rozliczeniowy) w terminie 21 dni od daty prawidłowo wystawionej faktury VAT przez Wykonawcę - przelewem, na rachunek bankowy w niej wskazany. </w:t>
      </w:r>
      <w:r>
        <w:rPr>
          <w:rFonts w:ascii="Georgia" w:hAnsi="Georgia" w:cs="Microsoft Sans Serif"/>
          <w:iCs/>
          <w:color w:val="000000"/>
          <w:sz w:val="24"/>
          <w:szCs w:val="24"/>
          <w:lang w:eastAsia="pl-PL"/>
        </w:rPr>
        <w:t>Wykonawca zobowiązany jest dostarczyć Zamawiającemu fakturę w ciągu 14 dni od daty jej wystawienia. W przypadku niedostarczenia do Zamawiającego faktury w terminie 14 dni od daty jej wystawienia, termin płatności wynosić będzie 7 dni od daty otrzymania faktury przez Zamawiającego.</w:t>
      </w:r>
      <w:r>
        <w:rPr>
          <w:rFonts w:ascii="Georgia" w:eastAsia="Calibri" w:hAnsi="Georgia" w:cs="Microsoft Sans Serif"/>
          <w:color w:val="000000"/>
          <w:sz w:val="24"/>
          <w:szCs w:val="24"/>
        </w:rPr>
        <w:t xml:space="preserve"> </w:t>
      </w: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nie dopuszcza możliwości wystawiania faktur szacunkowych.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>Zamawiający dopuszcza możliwość podpisania umowy drogą korespondencyjną</w:t>
      </w:r>
      <w:r>
        <w:rPr>
          <w:rFonts w:ascii="Georgia" w:hAnsi="Georgia" w:cs="Microsoft Sans Serif"/>
          <w:bCs/>
          <w:strike/>
          <w:color w:val="000000"/>
          <w:sz w:val="24"/>
          <w:szCs w:val="24"/>
          <w:lang w:eastAsia="pl-PL"/>
        </w:rPr>
        <w:t>.</w:t>
      </w:r>
    </w:p>
    <w:p w:rsidR="00F844B6" w:rsidRDefault="00F844B6" w:rsidP="00567C20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Microsoft Sans Serif"/>
          <w:color w:val="000000"/>
          <w:sz w:val="24"/>
          <w:szCs w:val="24"/>
          <w:lang w:eastAsia="pl-PL"/>
        </w:rPr>
      </w:pPr>
      <w:r>
        <w:rPr>
          <w:rFonts w:ascii="Georgia" w:hAnsi="Georgia" w:cs="Microsoft Sans Serif"/>
          <w:bCs/>
          <w:color w:val="000000"/>
          <w:sz w:val="24"/>
          <w:szCs w:val="24"/>
          <w:lang w:eastAsia="pl-PL"/>
        </w:rPr>
        <w:t xml:space="preserve">Wykonawca zapewnia, że posiada wszelkie niezbędne środki do wykonania przedmiotu umowy w sposób gwarantujący jej wykonanie z należytą starannością, w tym </w:t>
      </w:r>
      <w:r w:rsidR="00A5377B" w:rsidRPr="00893EEA">
        <w:rPr>
          <w:rFonts w:ascii="Georgia" w:hAnsi="Georgia" w:cs="Arial"/>
          <w:bCs/>
          <w:sz w:val="24"/>
          <w:szCs w:val="24"/>
          <w:lang w:eastAsia="ar-SA"/>
        </w:rPr>
        <w:t>w przypadku gdy Wykonawca nie jest  właścicielem sieci dystrybucyjnej, na terenie której znajduje się obiekt Zamawiającego</w:t>
      </w:r>
      <w:r w:rsidR="00A5377B">
        <w:rPr>
          <w:rFonts w:ascii="Georgia" w:hAnsi="Georgia" w:cs="Arial"/>
          <w:bCs/>
          <w:sz w:val="24"/>
          <w:szCs w:val="24"/>
          <w:lang w:eastAsia="ar-SA"/>
        </w:rPr>
        <w:t xml:space="preserve">, </w:t>
      </w:r>
      <w:r>
        <w:rPr>
          <w:rFonts w:ascii="Georgia" w:hAnsi="Georgia" w:cs="Microsoft Sans Serif"/>
          <w:color w:val="000000"/>
          <w:sz w:val="24"/>
          <w:szCs w:val="24"/>
          <w:lang w:eastAsia="pl-PL"/>
        </w:rPr>
        <w:t>posiada zawartą stosowną obowiązującą umowę z lokalnym operatorem systemu dystrybucyjnego (OSD) o świadczenie usług dystrybucji energii elektrycznej dla usługi kompleksowej do obiektów Zamawiającego objętych przedmiotem zamówienia.</w:t>
      </w:r>
    </w:p>
    <w:p w:rsidR="00F844B6" w:rsidRDefault="00F844B6" w:rsidP="00F844B6">
      <w:pPr>
        <w:spacing w:after="0" w:line="240" w:lineRule="auto"/>
        <w:ind w:left="567" w:hanging="567"/>
        <w:jc w:val="both"/>
        <w:rPr>
          <w:rFonts w:ascii="Georgia" w:hAnsi="Georgia" w:cs="Arial"/>
          <w:color w:val="000000"/>
          <w:sz w:val="24"/>
          <w:szCs w:val="24"/>
          <w:lang w:eastAsia="pl-PL"/>
        </w:rPr>
      </w:pPr>
    </w:p>
    <w:p w:rsidR="00F844B6" w:rsidRDefault="00F844B6" w:rsidP="00F844B6"/>
    <w:p w:rsidR="00393C2A" w:rsidRDefault="00DE74DA"/>
    <w:sectPr w:rsidR="00393C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roman"/>
    <w:notTrueType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61942"/>
    <w:multiLevelType w:val="hybridMultilevel"/>
    <w:tmpl w:val="6BCE1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14FAC"/>
    <w:multiLevelType w:val="hybridMultilevel"/>
    <w:tmpl w:val="8F006C38"/>
    <w:lvl w:ilvl="0" w:tplc="537874DC">
      <w:start w:val="1"/>
      <w:numFmt w:val="decimal"/>
      <w:lvlText w:val="%1."/>
      <w:lvlJc w:val="center"/>
      <w:pPr>
        <w:ind w:left="78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481043CF"/>
    <w:multiLevelType w:val="hybridMultilevel"/>
    <w:tmpl w:val="2B9C74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134CA"/>
    <w:multiLevelType w:val="hybridMultilevel"/>
    <w:tmpl w:val="4BB81F8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B6"/>
    <w:rsid w:val="000E514A"/>
    <w:rsid w:val="00176448"/>
    <w:rsid w:val="00255B9F"/>
    <w:rsid w:val="002E6D4B"/>
    <w:rsid w:val="003935AD"/>
    <w:rsid w:val="0050655A"/>
    <w:rsid w:val="00544073"/>
    <w:rsid w:val="00567C20"/>
    <w:rsid w:val="00592D26"/>
    <w:rsid w:val="0078362F"/>
    <w:rsid w:val="0083345B"/>
    <w:rsid w:val="008B126B"/>
    <w:rsid w:val="008E4B99"/>
    <w:rsid w:val="00A5377B"/>
    <w:rsid w:val="00C654F8"/>
    <w:rsid w:val="00D10B83"/>
    <w:rsid w:val="00D706D6"/>
    <w:rsid w:val="00DC366B"/>
    <w:rsid w:val="00DE74DA"/>
    <w:rsid w:val="00F64AEC"/>
    <w:rsid w:val="00F84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B6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C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4B6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7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4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DF2A6-EC4D-4639-AB30-C8CCB5D61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12</cp:revision>
  <dcterms:created xsi:type="dcterms:W3CDTF">2017-09-13T08:45:00Z</dcterms:created>
  <dcterms:modified xsi:type="dcterms:W3CDTF">2017-11-16T09:32:00Z</dcterms:modified>
</cp:coreProperties>
</file>