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9C8" w:rsidRPr="001B7572" w:rsidRDefault="005449C8" w:rsidP="005449C8">
      <w:pPr>
        <w:spacing w:after="0" w:line="240" w:lineRule="auto"/>
        <w:ind w:left="5664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Rzeszów, </w:t>
      </w:r>
      <w:r w:rsidR="007048C3" w:rsidRPr="001B7572">
        <w:rPr>
          <w:rFonts w:ascii="Georgia" w:hAnsi="Georgia"/>
          <w:lang w:eastAsia="pl-PL"/>
        </w:rPr>
        <w:t>21 grudnia</w:t>
      </w:r>
      <w:r w:rsidRPr="001B7572">
        <w:rPr>
          <w:rFonts w:ascii="Georgia" w:hAnsi="Georgia"/>
          <w:lang w:eastAsia="pl-PL"/>
        </w:rPr>
        <w:t xml:space="preserve"> 2017 r.</w:t>
      </w:r>
    </w:p>
    <w:p w:rsidR="005449C8" w:rsidRPr="001B7572" w:rsidRDefault="005449C8" w:rsidP="005449C8">
      <w:pPr>
        <w:spacing w:after="0" w:line="240" w:lineRule="auto"/>
        <w:rPr>
          <w:rFonts w:ascii="Georgia" w:hAnsi="Georgia" w:cs="Arial"/>
          <w:lang w:eastAsia="ar-SA"/>
        </w:rPr>
      </w:pPr>
    </w:p>
    <w:p w:rsidR="005449C8" w:rsidRPr="001B7572" w:rsidRDefault="007048C3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</w:rPr>
      </w:pPr>
      <w:r w:rsidRPr="001B7572">
        <w:rPr>
          <w:rFonts w:ascii="Georgia" w:hAnsi="Georgia"/>
        </w:rPr>
        <w:t>PU-TBG-3211/2/17</w:t>
      </w:r>
    </w:p>
    <w:p w:rsidR="007048C3" w:rsidRPr="001B7572" w:rsidRDefault="007048C3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/>
          <w:lang w:eastAsia="pl-PL"/>
        </w:rPr>
      </w:pPr>
    </w:p>
    <w:p w:rsidR="005449C8" w:rsidRPr="001B7572" w:rsidRDefault="005449C8" w:rsidP="005449C8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>Dotyczy:</w:t>
      </w:r>
      <w:r w:rsidRPr="001B7572">
        <w:rPr>
          <w:rFonts w:ascii="Georgia" w:hAnsi="Georgia"/>
          <w:b/>
          <w:lang w:eastAsia="pl-PL"/>
        </w:rPr>
        <w:t xml:space="preserve">  </w:t>
      </w:r>
      <w:r w:rsidRPr="001B7572">
        <w:rPr>
          <w:rFonts w:ascii="Georgia" w:hAnsi="Georgia"/>
          <w:lang w:eastAsia="pl-PL"/>
        </w:rPr>
        <w:t>postępowania o udzielenie zamówienia publicznego w trybie przetargu nieograniczonego na:</w:t>
      </w:r>
    </w:p>
    <w:p w:rsidR="005449C8" w:rsidRPr="001B7572" w:rsidRDefault="005449C8" w:rsidP="007048C3">
      <w:pPr>
        <w:jc w:val="both"/>
        <w:rPr>
          <w:rFonts w:ascii="Georgia" w:hAnsi="Georgia"/>
          <w:b/>
        </w:rPr>
      </w:pPr>
      <w:r w:rsidRPr="001B7572">
        <w:rPr>
          <w:rFonts w:ascii="Georgia" w:hAnsi="Georgia"/>
          <w:lang w:eastAsia="pl-PL"/>
        </w:rPr>
        <w:br/>
      </w:r>
      <w:r w:rsidR="007048C3" w:rsidRPr="001B7572">
        <w:rPr>
          <w:rFonts w:ascii="Georgia" w:hAnsi="Georgia"/>
          <w:b/>
        </w:rPr>
        <w:t xml:space="preserve">„Zabytkowa siedziba Podkarpackiego Centrum Edukacji Nauczycieli </w:t>
      </w:r>
      <w:r w:rsidR="007048C3" w:rsidRPr="001B7572">
        <w:rPr>
          <w:rFonts w:ascii="Georgia" w:hAnsi="Georgia"/>
          <w:b/>
        </w:rPr>
        <w:br/>
        <w:t xml:space="preserve">w Rzeszowie Oddział w Tarnobrzegu atrakcją kulturalną miasta Tarnobrzeg </w:t>
      </w:r>
      <w:r w:rsidR="002F3663">
        <w:rPr>
          <w:rFonts w:ascii="Georgia" w:hAnsi="Georgia"/>
          <w:b/>
        </w:rPr>
        <w:br/>
      </w:r>
      <w:r w:rsidR="007048C3" w:rsidRPr="001B7572">
        <w:rPr>
          <w:rFonts w:ascii="Georgia" w:hAnsi="Georgia"/>
          <w:b/>
        </w:rPr>
        <w:t>i województwa podkarpackiego- roboty budowlane”</w:t>
      </w:r>
      <w:r w:rsidRPr="001B7572">
        <w:rPr>
          <w:rFonts w:ascii="Georgia" w:hAnsi="Georgia" w:cs="Times New Roman"/>
          <w:b/>
        </w:rPr>
        <w:t xml:space="preserve">, </w:t>
      </w:r>
      <w:r w:rsidRPr="001B7572">
        <w:rPr>
          <w:rFonts w:ascii="Georgia" w:hAnsi="Georgia" w:cs="Times New Roman"/>
        </w:rPr>
        <w:t>n</w:t>
      </w:r>
      <w:r w:rsidRPr="001B7572">
        <w:rPr>
          <w:rFonts w:ascii="Georgia" w:hAnsi="Georgia" w:cs="Arial"/>
          <w:lang w:eastAsia="pl-PL"/>
        </w:rPr>
        <w:t xml:space="preserve">r postępowania:   </w:t>
      </w:r>
      <w:r w:rsidR="002F3663">
        <w:rPr>
          <w:rFonts w:ascii="Georgia" w:hAnsi="Georgia" w:cs="Arial"/>
          <w:lang w:eastAsia="pl-PL"/>
        </w:rPr>
        <w:br/>
      </w:r>
      <w:r w:rsidR="007048C3" w:rsidRPr="001B7572">
        <w:rPr>
          <w:rFonts w:ascii="Georgia" w:hAnsi="Georgia" w:cs="Arial"/>
          <w:lang w:eastAsia="pl-PL"/>
        </w:rPr>
        <w:t>PU-TBG-3211/2/17</w:t>
      </w:r>
    </w:p>
    <w:p w:rsidR="005449C8" w:rsidRPr="001B7572" w:rsidRDefault="005449C8" w:rsidP="005449C8">
      <w:pPr>
        <w:spacing w:after="0" w:line="240" w:lineRule="auto"/>
        <w:ind w:left="403" w:hanging="403"/>
        <w:rPr>
          <w:rFonts w:ascii="Georgia" w:hAnsi="Georgia" w:cs="Arial"/>
          <w:b/>
          <w:bCs/>
          <w:lang w:eastAsia="ar-SA"/>
        </w:rPr>
      </w:pPr>
      <w:r w:rsidRPr="001B7572">
        <w:rPr>
          <w:rFonts w:ascii="Georgia" w:hAnsi="Georgia" w:cs="Arial"/>
          <w:b/>
          <w:bCs/>
        </w:rPr>
        <w:t>Zamawiający:</w:t>
      </w:r>
    </w:p>
    <w:p w:rsidR="005449C8" w:rsidRPr="001B7572" w:rsidRDefault="005449C8" w:rsidP="005449C8">
      <w:pPr>
        <w:spacing w:after="0" w:line="240" w:lineRule="auto"/>
        <w:ind w:left="998" w:hanging="998"/>
        <w:jc w:val="both"/>
        <w:rPr>
          <w:rFonts w:ascii="Georgia" w:hAnsi="Georgia" w:cs="Times New Roman"/>
          <w:bCs/>
          <w:lang w:eastAsia="pl-PL"/>
        </w:rPr>
      </w:pPr>
      <w:r w:rsidRPr="001B7572">
        <w:rPr>
          <w:rFonts w:ascii="Georgia" w:hAnsi="Georgia" w:cs="Times New Roman"/>
          <w:bCs/>
          <w:lang w:eastAsia="pl-PL"/>
        </w:rPr>
        <w:t xml:space="preserve">Podkarpackie Centrum Edukacji Nauczycieli w Rzeszowie  </w:t>
      </w:r>
    </w:p>
    <w:p w:rsidR="005449C8" w:rsidRPr="001B7572" w:rsidRDefault="005449C8" w:rsidP="005449C8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 w:cs="Times New Roman"/>
          <w:bCs/>
          <w:lang w:eastAsia="pl-PL"/>
        </w:rPr>
      </w:pPr>
      <w:r w:rsidRPr="001B7572">
        <w:rPr>
          <w:rFonts w:ascii="Georgia" w:hAnsi="Georgia" w:cs="Times New Roman"/>
          <w:bCs/>
          <w:lang w:eastAsia="pl-PL"/>
        </w:rPr>
        <w:t xml:space="preserve">35-036 Rzeszów, ul. Niedzielskiego 2 </w:t>
      </w:r>
    </w:p>
    <w:p w:rsidR="005449C8" w:rsidRPr="001B7572" w:rsidRDefault="005449C8" w:rsidP="005449C8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 w:cs="Times New Roman"/>
          <w:bCs/>
          <w:lang w:eastAsia="pl-PL"/>
        </w:rPr>
      </w:pPr>
      <w:r w:rsidRPr="001B7572">
        <w:rPr>
          <w:rFonts w:ascii="Georgia" w:hAnsi="Georgia" w:cs="Times New Roman"/>
          <w:bCs/>
          <w:lang w:eastAsia="pl-PL"/>
        </w:rPr>
        <w:t xml:space="preserve">fax (17) 853 46 82, </w:t>
      </w:r>
      <w:hyperlink r:id="rId9" w:history="1">
        <w:r w:rsidRPr="001B7572">
          <w:rPr>
            <w:rStyle w:val="Hipercze"/>
            <w:rFonts w:ascii="Georgia" w:hAnsi="Georgia" w:cs="Times New Roman"/>
            <w:bCs/>
            <w:lang w:eastAsia="pl-PL"/>
          </w:rPr>
          <w:t>www.pcen.pl</w:t>
        </w:r>
      </w:hyperlink>
    </w:p>
    <w:p w:rsidR="005449C8" w:rsidRPr="001B7572" w:rsidRDefault="005449C8" w:rsidP="005449C8">
      <w:pPr>
        <w:spacing w:after="0" w:line="240" w:lineRule="auto"/>
        <w:jc w:val="both"/>
        <w:rPr>
          <w:rFonts w:ascii="Georgia" w:hAnsi="Georgia" w:cs="Calibri"/>
          <w:b/>
          <w:bCs/>
          <w:color w:val="000000"/>
          <w:lang w:eastAsia="pl-PL"/>
        </w:rPr>
      </w:pPr>
    </w:p>
    <w:p w:rsidR="005449C8" w:rsidRPr="001B7572" w:rsidRDefault="005449C8" w:rsidP="005449C8">
      <w:pPr>
        <w:spacing w:after="0" w:line="240" w:lineRule="auto"/>
        <w:jc w:val="center"/>
        <w:rPr>
          <w:rFonts w:ascii="Georgia" w:hAnsi="Georgia"/>
          <w:b/>
          <w:lang w:eastAsia="pl-PL"/>
        </w:rPr>
      </w:pPr>
      <w:r w:rsidRPr="001B7572">
        <w:rPr>
          <w:rFonts w:ascii="Georgia" w:hAnsi="Georgia"/>
          <w:b/>
          <w:lang w:eastAsia="pl-PL"/>
        </w:rPr>
        <w:t>INFORMACJA Z OTWARCIA OFERT</w:t>
      </w:r>
    </w:p>
    <w:p w:rsidR="005449C8" w:rsidRPr="001B7572" w:rsidRDefault="005449C8" w:rsidP="005449C8">
      <w:pPr>
        <w:spacing w:after="0" w:line="240" w:lineRule="auto"/>
        <w:jc w:val="both"/>
        <w:rPr>
          <w:rFonts w:ascii="Georgia" w:hAnsi="Georgia"/>
          <w:lang w:eastAsia="pl-PL"/>
        </w:rPr>
      </w:pPr>
    </w:p>
    <w:p w:rsidR="005449C8" w:rsidRPr="001B7572" w:rsidRDefault="005449C8" w:rsidP="005449C8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W dniu </w:t>
      </w:r>
      <w:r w:rsidR="007048C3" w:rsidRPr="001B7572">
        <w:rPr>
          <w:rFonts w:ascii="Georgia" w:hAnsi="Georgia"/>
          <w:lang w:eastAsia="pl-PL"/>
        </w:rPr>
        <w:t>21 grudnia 2017 r. o godz. 9</w:t>
      </w:r>
      <w:r w:rsidRPr="001B7572">
        <w:rPr>
          <w:rFonts w:ascii="Georgia" w:hAnsi="Georgia"/>
          <w:lang w:eastAsia="pl-PL"/>
        </w:rPr>
        <w:t xml:space="preserve">:30  w Podkarpackim Centrum Edukacji Nauczycieli </w:t>
      </w:r>
      <w:r w:rsidRPr="001B7572">
        <w:rPr>
          <w:rFonts w:ascii="Georgia" w:hAnsi="Georgia"/>
          <w:lang w:eastAsia="pl-PL"/>
        </w:rPr>
        <w:br/>
        <w:t xml:space="preserve">w Rzeszowie komisja powołana Zarządzeniem Nr </w:t>
      </w:r>
      <w:r w:rsidR="007048C3" w:rsidRPr="001B7572">
        <w:rPr>
          <w:rFonts w:ascii="Georgia" w:hAnsi="Georgia"/>
          <w:lang w:eastAsia="pl-PL"/>
        </w:rPr>
        <w:t xml:space="preserve">94/2017 Dyrektora PCEN z dnia </w:t>
      </w:r>
      <w:r w:rsidR="007048C3" w:rsidRPr="001B7572">
        <w:rPr>
          <w:rFonts w:ascii="Georgia" w:hAnsi="Georgia"/>
          <w:lang w:eastAsia="pl-PL"/>
        </w:rPr>
        <w:br/>
        <w:t>20 grudnia</w:t>
      </w:r>
      <w:r w:rsidRPr="001B7572">
        <w:rPr>
          <w:rFonts w:ascii="Georgia" w:hAnsi="Georgia"/>
          <w:lang w:eastAsia="pl-PL"/>
        </w:rPr>
        <w:t xml:space="preserve"> 2017 r., dokonała otwarcia ofert złożonych w przedmiotowym postępowaniu.</w:t>
      </w:r>
    </w:p>
    <w:p w:rsidR="005449C8" w:rsidRPr="001B7572" w:rsidRDefault="005449C8" w:rsidP="005449C8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Georgia" w:hAnsi="Georgia"/>
          <w:b/>
          <w:lang w:eastAsia="pl-PL"/>
        </w:rPr>
      </w:pPr>
      <w:r w:rsidRPr="001B7572">
        <w:rPr>
          <w:rFonts w:ascii="Georgia" w:hAnsi="Georgia"/>
          <w:lang w:eastAsia="pl-PL"/>
        </w:rPr>
        <w:t xml:space="preserve">Bezpośrednio przed otwarciem ofert Zamawiający podał kwotę, jaką zamierza przeznaczyć na sfinansowanie zamówienia wynoszącą </w:t>
      </w:r>
      <w:r w:rsidRPr="001B7572">
        <w:rPr>
          <w:rFonts w:ascii="Georgia" w:hAnsi="Georgia"/>
          <w:b/>
          <w:lang w:eastAsia="pl-PL"/>
        </w:rPr>
        <w:t>1</w:t>
      </w:r>
      <w:r w:rsidR="007048C3" w:rsidRPr="001B7572">
        <w:rPr>
          <w:rFonts w:ascii="Georgia" w:hAnsi="Georgia"/>
          <w:b/>
          <w:lang w:eastAsia="pl-PL"/>
        </w:rPr>
        <w:t> 357 261,63</w:t>
      </w:r>
      <w:r w:rsidRPr="001B7572">
        <w:rPr>
          <w:rFonts w:ascii="Georgia" w:hAnsi="Georgia"/>
          <w:b/>
          <w:lang w:eastAsia="pl-PL"/>
        </w:rPr>
        <w:t xml:space="preserve"> zł brutto</w:t>
      </w:r>
      <w:r w:rsidR="007048C3" w:rsidRPr="001B7572">
        <w:rPr>
          <w:rFonts w:ascii="Georgia" w:hAnsi="Georgia"/>
          <w:lang w:eastAsia="pl-PL"/>
        </w:rPr>
        <w:t>.</w:t>
      </w:r>
    </w:p>
    <w:p w:rsidR="005449C8" w:rsidRPr="001B7572" w:rsidRDefault="005449C8" w:rsidP="005449C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 xml:space="preserve">W odpowiedzi na </w:t>
      </w:r>
      <w:r w:rsidR="007048C3" w:rsidRPr="001B7572">
        <w:rPr>
          <w:rFonts w:ascii="Georgia" w:hAnsi="Georgia"/>
          <w:lang w:eastAsia="pl-PL"/>
        </w:rPr>
        <w:t>przedmiotowe zamówienie wpłynęło 3 oferty</w:t>
      </w:r>
      <w:r w:rsidRPr="001B7572">
        <w:rPr>
          <w:rFonts w:ascii="Georgia" w:hAnsi="Georgia"/>
          <w:lang w:eastAsia="pl-PL"/>
        </w:rPr>
        <w:t>, złożon</w:t>
      </w:r>
      <w:r w:rsidR="007048C3" w:rsidRPr="001B7572">
        <w:rPr>
          <w:rFonts w:ascii="Georgia" w:hAnsi="Georgia"/>
          <w:lang w:eastAsia="pl-PL"/>
        </w:rPr>
        <w:t>e w prawidłowo zamkniętych  kopertach</w:t>
      </w:r>
      <w:r w:rsidRPr="001B7572">
        <w:rPr>
          <w:rFonts w:ascii="Georgia" w:hAnsi="Georgia"/>
          <w:lang w:eastAsia="pl-PL"/>
        </w:rPr>
        <w:t xml:space="preserve"> w stanie nienaruszonym,  oraz w terminie wyznaczonym na składanie ofert:</w:t>
      </w:r>
    </w:p>
    <w:p w:rsidR="005449C8" w:rsidRPr="001B7572" w:rsidRDefault="007048C3" w:rsidP="005449C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>TEXOM Sp. z o.o. Al. Pokoju 1, 31-548 Kraków</w:t>
      </w:r>
    </w:p>
    <w:p w:rsidR="007048C3" w:rsidRPr="001B7572" w:rsidRDefault="001B7572" w:rsidP="005449C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>Zakład Remontowo-Budowlany Józef Bajek, Nowosielec 288, 37-400 Nisko</w:t>
      </w:r>
    </w:p>
    <w:p w:rsidR="001B7572" w:rsidRPr="001B7572" w:rsidRDefault="001B7572" w:rsidP="005449C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Georgia" w:hAnsi="Georgia"/>
          <w:lang w:eastAsia="pl-PL"/>
        </w:rPr>
      </w:pPr>
      <w:r w:rsidRPr="001B7572">
        <w:rPr>
          <w:rFonts w:ascii="Georgia" w:hAnsi="Georgia"/>
          <w:lang w:eastAsia="pl-PL"/>
        </w:rPr>
        <w:t>Walski-Budownictwo Piotr Walski, Paweł Walski s.c., Stale 419, 39-400 Tarnobrzeg</w:t>
      </w:r>
    </w:p>
    <w:p w:rsidR="005449C8" w:rsidRPr="001B7572" w:rsidRDefault="00A775E1" w:rsidP="005449C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Georgia" w:hAnsi="Georgia"/>
          <w:lang w:eastAsia="ar-SA"/>
        </w:rPr>
      </w:pPr>
      <w:r>
        <w:rPr>
          <w:rFonts w:ascii="Georgia" w:hAnsi="Georgia"/>
          <w:lang w:eastAsia="pl-PL"/>
        </w:rPr>
        <w:t xml:space="preserve"> Nazwa i adres</w:t>
      </w:r>
      <w:r w:rsidR="004B760B">
        <w:rPr>
          <w:rFonts w:ascii="Georgia" w:hAnsi="Georgia"/>
          <w:lang w:eastAsia="pl-PL"/>
        </w:rPr>
        <w:t>y Wykonawców</w:t>
      </w:r>
      <w:bookmarkStart w:id="0" w:name="_GoBack"/>
      <w:bookmarkEnd w:id="0"/>
      <w:r>
        <w:rPr>
          <w:rFonts w:ascii="Georgia" w:hAnsi="Georgia"/>
          <w:lang w:eastAsia="pl-PL"/>
        </w:rPr>
        <w:t>, cena,</w:t>
      </w:r>
      <w:r w:rsidR="005449C8" w:rsidRPr="001B7572">
        <w:rPr>
          <w:rFonts w:ascii="Georgia" w:hAnsi="Georgia"/>
          <w:lang w:eastAsia="pl-PL"/>
        </w:rPr>
        <w:t xml:space="preserve"> termin wykonania</w:t>
      </w:r>
      <w:r>
        <w:rPr>
          <w:rFonts w:ascii="Georgia" w:hAnsi="Georgia"/>
          <w:lang w:eastAsia="pl-PL"/>
        </w:rPr>
        <w:t xml:space="preserve"> oraz okres gwarancji</w:t>
      </w:r>
      <w:r w:rsidR="005449C8" w:rsidRPr="001B7572">
        <w:rPr>
          <w:rFonts w:ascii="Georgia" w:hAnsi="Georgia"/>
          <w:lang w:eastAsia="pl-PL"/>
        </w:rPr>
        <w:t xml:space="preserve">: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987"/>
        <w:gridCol w:w="1787"/>
        <w:gridCol w:w="1710"/>
        <w:gridCol w:w="1710"/>
      </w:tblGrid>
      <w:tr w:rsidR="007048C3" w:rsidRPr="001B7572" w:rsidTr="007048C3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>Numer oferty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 xml:space="preserve">Cena brutto </w:t>
            </w:r>
            <w:r w:rsidRPr="001B7572">
              <w:rPr>
                <w:rFonts w:ascii="Georgia" w:hAnsi="Georgia"/>
                <w:b/>
                <w:sz w:val="20"/>
                <w:szCs w:val="20"/>
              </w:rPr>
              <w:br/>
              <w:t>w zł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>Termin wykonania przedmiotu zamówienia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8C3" w:rsidRPr="001B7572" w:rsidRDefault="007048C3" w:rsidP="00A775E1">
            <w:pPr>
              <w:suppressAutoHyphens/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1B7572">
              <w:rPr>
                <w:rFonts w:ascii="Georgia" w:hAnsi="Georgia"/>
                <w:b/>
                <w:sz w:val="20"/>
                <w:szCs w:val="20"/>
              </w:rPr>
              <w:t xml:space="preserve">Okres udzielonej gwarancji </w:t>
            </w:r>
          </w:p>
        </w:tc>
      </w:tr>
      <w:tr w:rsidR="007048C3" w:rsidRPr="001B7572" w:rsidTr="001B7572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 w:rsidP="001B7572">
            <w:pPr>
              <w:pStyle w:val="Akapitzlist"/>
              <w:spacing w:after="0" w:line="240" w:lineRule="auto"/>
              <w:ind w:left="0"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  <w:r w:rsidRPr="001B7572">
              <w:rPr>
                <w:rFonts w:ascii="Georgia" w:hAnsi="Georgia"/>
                <w:sz w:val="20"/>
                <w:szCs w:val="20"/>
                <w:lang w:eastAsia="pl-PL"/>
              </w:rPr>
              <w:t>TEXOM Sp. z o.o., Al. Pokoju 1, 31-548 Kraków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8C3" w:rsidRPr="001B7572" w:rsidRDefault="007048C3" w:rsidP="001B7572">
            <w:pPr>
              <w:suppressAutoHyphens/>
              <w:spacing w:after="0" w:line="240" w:lineRule="auto"/>
              <w:jc w:val="center"/>
              <w:rPr>
                <w:rFonts w:ascii="Georgia" w:hAnsi="Georgia" w:cs="Calibri"/>
                <w:sz w:val="20"/>
                <w:szCs w:val="20"/>
                <w:lang w:eastAsia="ar-SA"/>
              </w:rPr>
            </w:pPr>
            <w:r w:rsidRPr="001B7572">
              <w:rPr>
                <w:rFonts w:ascii="Georgia" w:hAnsi="Georgia" w:cs="Calibri"/>
                <w:sz w:val="20"/>
                <w:szCs w:val="20"/>
                <w:lang w:eastAsia="ar-SA"/>
              </w:rPr>
              <w:t>2 135 920,22 zł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d</w:t>
            </w:r>
            <w:r w:rsidR="007048C3" w:rsidRPr="001B7572">
              <w:rPr>
                <w:rFonts w:ascii="Georgia" w:hAnsi="Georgia"/>
                <w:sz w:val="20"/>
                <w:szCs w:val="20"/>
              </w:rPr>
              <w:t>o 31.08.2018r.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7048C3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3 lata</w:t>
            </w:r>
          </w:p>
        </w:tc>
      </w:tr>
      <w:tr w:rsidR="007048C3" w:rsidRPr="001B7572" w:rsidTr="001B7572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pStyle w:val="Akapitzlist"/>
              <w:spacing w:after="0" w:line="240" w:lineRule="auto"/>
              <w:ind w:left="0"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  <w:r w:rsidRPr="001B7572">
              <w:rPr>
                <w:rFonts w:ascii="Georgia" w:hAnsi="Georgia"/>
                <w:sz w:val="20"/>
                <w:szCs w:val="20"/>
                <w:lang w:eastAsia="pl-PL"/>
              </w:rPr>
              <w:t>Zakład Remontowo-Budowlany Józef Bajek, Nowosielec 288, 37-400 Nisko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1 780 000,00 zł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do 31.08.2018r.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5 lat</w:t>
            </w:r>
          </w:p>
        </w:tc>
      </w:tr>
      <w:tr w:rsidR="007048C3" w:rsidRPr="001B7572" w:rsidTr="001B7572"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7048C3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pStyle w:val="Akapitzlist"/>
              <w:spacing w:after="0" w:line="240" w:lineRule="auto"/>
              <w:ind w:left="0"/>
              <w:jc w:val="center"/>
              <w:rPr>
                <w:rFonts w:ascii="Georgia" w:hAnsi="Georgia"/>
                <w:sz w:val="20"/>
                <w:szCs w:val="20"/>
                <w:lang w:eastAsia="pl-PL"/>
              </w:rPr>
            </w:pPr>
            <w:r w:rsidRPr="001B7572">
              <w:rPr>
                <w:rFonts w:ascii="Georgia" w:hAnsi="Georgia"/>
                <w:sz w:val="20"/>
                <w:szCs w:val="20"/>
                <w:lang w:eastAsia="pl-PL"/>
              </w:rPr>
              <w:t>Walski-Budownictwo Piotr Walski, Paweł Walski s.c., Stale 419, 39-400 Tarnobrzeg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1 796 553,49 zł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do 31.08.2018r.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8C3" w:rsidRPr="001B7572" w:rsidRDefault="001B7572" w:rsidP="001B7572">
            <w:pPr>
              <w:suppressAutoHyphens/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1B7572">
              <w:rPr>
                <w:rFonts w:ascii="Georgia" w:hAnsi="Georgia"/>
                <w:sz w:val="20"/>
                <w:szCs w:val="20"/>
              </w:rPr>
              <w:t>5 lat</w:t>
            </w:r>
          </w:p>
        </w:tc>
      </w:tr>
    </w:tbl>
    <w:p w:rsidR="005449C8" w:rsidRPr="001B7572" w:rsidRDefault="005449C8" w:rsidP="005449C8">
      <w:pPr>
        <w:spacing w:after="0" w:line="240" w:lineRule="auto"/>
        <w:rPr>
          <w:rFonts w:ascii="Georgia" w:hAnsi="Georgia" w:cs="Calibri"/>
          <w:lang w:eastAsia="ar-SA"/>
        </w:rPr>
      </w:pPr>
    </w:p>
    <w:p w:rsidR="005449C8" w:rsidRPr="001B7572" w:rsidRDefault="005449C8" w:rsidP="005449C8">
      <w:pPr>
        <w:spacing w:after="0" w:line="240" w:lineRule="auto"/>
        <w:rPr>
          <w:rFonts w:ascii="Georgia" w:hAnsi="Georgia"/>
        </w:rPr>
      </w:pPr>
      <w:r w:rsidRPr="001B7572">
        <w:rPr>
          <w:rFonts w:ascii="Georgia" w:hAnsi="Georgia"/>
        </w:rPr>
        <w:t>Wykonawc</w:t>
      </w:r>
      <w:r w:rsidR="001B7572" w:rsidRPr="001B7572">
        <w:rPr>
          <w:rFonts w:ascii="Georgia" w:hAnsi="Georgia"/>
        </w:rPr>
        <w:t>y zaakceptowali</w:t>
      </w:r>
      <w:r w:rsidRPr="001B7572">
        <w:rPr>
          <w:rFonts w:ascii="Georgia" w:hAnsi="Georgia"/>
        </w:rPr>
        <w:t xml:space="preserve"> warunki płatności</w:t>
      </w:r>
      <w:r w:rsidR="001B7572" w:rsidRPr="001B7572">
        <w:rPr>
          <w:rFonts w:ascii="Georgia" w:hAnsi="Georgia"/>
        </w:rPr>
        <w:t>.</w:t>
      </w:r>
      <w:r w:rsidRPr="001B7572">
        <w:rPr>
          <w:rFonts w:ascii="Georgia" w:hAnsi="Georgia"/>
        </w:rPr>
        <w:t xml:space="preserve"> </w:t>
      </w:r>
    </w:p>
    <w:p w:rsidR="005449C8" w:rsidRPr="001B7572" w:rsidRDefault="005449C8" w:rsidP="005449C8">
      <w:pPr>
        <w:pStyle w:val="Akapitzlist"/>
        <w:spacing w:after="0" w:line="360" w:lineRule="auto"/>
        <w:ind w:left="0"/>
        <w:jc w:val="both"/>
        <w:rPr>
          <w:rFonts w:ascii="Georgia" w:hAnsi="Georgia"/>
          <w:b/>
          <w:lang w:eastAsia="pl-PL"/>
        </w:rPr>
      </w:pPr>
    </w:p>
    <w:p w:rsidR="005449C8" w:rsidRPr="001B7572" w:rsidRDefault="005449C8" w:rsidP="005449C8">
      <w:pPr>
        <w:pStyle w:val="Akapitzlist"/>
        <w:spacing w:after="0" w:line="360" w:lineRule="auto"/>
        <w:ind w:left="0"/>
        <w:jc w:val="right"/>
        <w:rPr>
          <w:rFonts w:ascii="Georgia" w:hAnsi="Georgia"/>
          <w:lang w:eastAsia="pl-PL"/>
        </w:rPr>
      </w:pP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b/>
          <w:lang w:eastAsia="pl-PL"/>
        </w:rPr>
        <w:tab/>
      </w:r>
      <w:r w:rsidRPr="001B7572">
        <w:rPr>
          <w:rFonts w:ascii="Georgia" w:hAnsi="Georgia"/>
          <w:lang w:eastAsia="pl-PL"/>
        </w:rPr>
        <w:t>DYREKTOR</w:t>
      </w:r>
    </w:p>
    <w:p w:rsidR="001B7572" w:rsidRPr="001B7572" w:rsidRDefault="001B7572" w:rsidP="001B7572">
      <w:pPr>
        <w:pStyle w:val="Akapitzlist"/>
        <w:spacing w:after="0" w:line="360" w:lineRule="auto"/>
        <w:ind w:left="5664" w:firstLine="708"/>
        <w:jc w:val="right"/>
        <w:rPr>
          <w:rFonts w:ascii="Georgia" w:hAnsi="Georgia"/>
        </w:rPr>
      </w:pPr>
      <w:r>
        <w:rPr>
          <w:rFonts w:ascii="Georgia" w:hAnsi="Georgia"/>
          <w:lang w:eastAsia="pl-PL"/>
        </w:rPr>
        <w:t>Izabela Pyra</w:t>
      </w:r>
    </w:p>
    <w:sectPr w:rsidR="001B7572" w:rsidRPr="001B7572" w:rsidSect="00392EC7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82D" w:rsidRDefault="008A782D" w:rsidP="0038231F">
      <w:pPr>
        <w:spacing w:after="0" w:line="240" w:lineRule="auto"/>
      </w:pPr>
      <w:r>
        <w:separator/>
      </w:r>
    </w:p>
  </w:endnote>
  <w:endnote w:type="continuationSeparator" w:id="0">
    <w:p w:rsidR="008A782D" w:rsidRDefault="008A7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82D" w:rsidRDefault="008A782D" w:rsidP="0038231F">
      <w:pPr>
        <w:spacing w:after="0" w:line="240" w:lineRule="auto"/>
      </w:pPr>
      <w:r>
        <w:separator/>
      </w:r>
    </w:p>
  </w:footnote>
  <w:footnote w:type="continuationSeparator" w:id="0">
    <w:p w:rsidR="008A782D" w:rsidRDefault="008A7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B57"/>
    <w:multiLevelType w:val="hybridMultilevel"/>
    <w:tmpl w:val="3460D6E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C321A9"/>
    <w:multiLevelType w:val="hybridMultilevel"/>
    <w:tmpl w:val="878C75C6"/>
    <w:lvl w:ilvl="0" w:tplc="B7EEDE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5207F"/>
    <w:multiLevelType w:val="hybridMultilevel"/>
    <w:tmpl w:val="7CDEF12E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10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C71"/>
    <w:rsid w:val="000613EB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56CE"/>
    <w:rsid w:val="001B7572"/>
    <w:rsid w:val="001C6945"/>
    <w:rsid w:val="001D2D86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3663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84F88"/>
    <w:rsid w:val="004B00A9"/>
    <w:rsid w:val="004B760B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449C8"/>
    <w:rsid w:val="005641F0"/>
    <w:rsid w:val="005A73FB"/>
    <w:rsid w:val="005E176A"/>
    <w:rsid w:val="005F1E97"/>
    <w:rsid w:val="006440B0"/>
    <w:rsid w:val="0064500B"/>
    <w:rsid w:val="00661B3E"/>
    <w:rsid w:val="00677C66"/>
    <w:rsid w:val="00687919"/>
    <w:rsid w:val="00692DF3"/>
    <w:rsid w:val="006A52B6"/>
    <w:rsid w:val="006E16A6"/>
    <w:rsid w:val="006E2047"/>
    <w:rsid w:val="006F3D32"/>
    <w:rsid w:val="007048C3"/>
    <w:rsid w:val="007118F0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30D09"/>
    <w:rsid w:val="0084469A"/>
    <w:rsid w:val="008560CF"/>
    <w:rsid w:val="00874044"/>
    <w:rsid w:val="00875011"/>
    <w:rsid w:val="00892E48"/>
    <w:rsid w:val="008A5BE7"/>
    <w:rsid w:val="008A782D"/>
    <w:rsid w:val="008C15A3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5E1"/>
    <w:rsid w:val="00A776FE"/>
    <w:rsid w:val="00AB39E6"/>
    <w:rsid w:val="00AB5E32"/>
    <w:rsid w:val="00AB71A8"/>
    <w:rsid w:val="00AE6FF2"/>
    <w:rsid w:val="00AF33BF"/>
    <w:rsid w:val="00AF69CC"/>
    <w:rsid w:val="00B01B85"/>
    <w:rsid w:val="00B0686C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08C4"/>
    <w:rsid w:val="00FB7965"/>
    <w:rsid w:val="00FC0667"/>
    <w:rsid w:val="00FE595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1D2D86"/>
    <w:pPr>
      <w:suppressAutoHyphens/>
      <w:spacing w:after="120" w:line="276" w:lineRule="auto"/>
    </w:pPr>
    <w:rPr>
      <w:rFonts w:ascii="Calibri" w:eastAsia="Times New Roman" w:hAnsi="Calibri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D86"/>
    <w:rPr>
      <w:rFonts w:ascii="Calibri" w:eastAsia="Times New Roman" w:hAnsi="Calibri" w:cs="Calibri"/>
      <w:lang w:eastAsia="ar-SA"/>
    </w:rPr>
  </w:style>
  <w:style w:type="paragraph" w:styleId="Legenda">
    <w:name w:val="caption"/>
    <w:basedOn w:val="Normalny"/>
    <w:next w:val="Normalny"/>
    <w:qFormat/>
    <w:rsid w:val="001D2D86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44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1D2D86"/>
    <w:pPr>
      <w:suppressAutoHyphens/>
      <w:spacing w:after="120" w:line="276" w:lineRule="auto"/>
    </w:pPr>
    <w:rPr>
      <w:rFonts w:ascii="Calibri" w:eastAsia="Times New Roman" w:hAnsi="Calibri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D86"/>
    <w:rPr>
      <w:rFonts w:ascii="Calibri" w:eastAsia="Times New Roman" w:hAnsi="Calibri" w:cs="Calibri"/>
      <w:lang w:eastAsia="ar-SA"/>
    </w:rPr>
  </w:style>
  <w:style w:type="paragraph" w:styleId="Legenda">
    <w:name w:val="caption"/>
    <w:basedOn w:val="Normalny"/>
    <w:next w:val="Normalny"/>
    <w:qFormat/>
    <w:rsid w:val="001D2D86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449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2296E-6A11-4980-94FE-F61D7756F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umoskwa</cp:lastModifiedBy>
  <cp:revision>6</cp:revision>
  <cp:lastPrinted>2016-07-26T08:32:00Z</cp:lastPrinted>
  <dcterms:created xsi:type="dcterms:W3CDTF">2017-12-21T09:06:00Z</dcterms:created>
  <dcterms:modified xsi:type="dcterms:W3CDTF">2017-12-21T10:51:00Z</dcterms:modified>
</cp:coreProperties>
</file>