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D15" w:rsidRPr="001B7572" w:rsidRDefault="00E52D15" w:rsidP="00E52D15">
      <w:pPr>
        <w:spacing w:after="0" w:line="240" w:lineRule="auto"/>
        <w:ind w:left="5664"/>
        <w:rPr>
          <w:rFonts w:ascii="Georgia" w:hAnsi="Georgia"/>
        </w:rPr>
      </w:pPr>
      <w:r w:rsidRPr="001B7572">
        <w:rPr>
          <w:rFonts w:ascii="Georgia" w:hAnsi="Georgia"/>
        </w:rPr>
        <w:t xml:space="preserve">Rzeszów, </w:t>
      </w:r>
      <w:r>
        <w:rPr>
          <w:rFonts w:ascii="Georgia" w:hAnsi="Georgia"/>
        </w:rPr>
        <w:t>01 luty 2018</w:t>
      </w:r>
      <w:r w:rsidRPr="001B7572">
        <w:rPr>
          <w:rFonts w:ascii="Georgia" w:hAnsi="Georgia"/>
        </w:rPr>
        <w:t xml:space="preserve"> r.</w:t>
      </w:r>
    </w:p>
    <w:p w:rsidR="00E52D15" w:rsidRDefault="00E52D15" w:rsidP="00E52D15">
      <w:pPr>
        <w:widowControl w:val="0"/>
        <w:autoSpaceDE w:val="0"/>
        <w:autoSpaceDN w:val="0"/>
        <w:adjustRightInd w:val="0"/>
        <w:spacing w:after="0"/>
        <w:jc w:val="both"/>
        <w:rPr>
          <w:rFonts w:ascii="Georgia" w:hAnsi="Georgia"/>
          <w:sz w:val="24"/>
          <w:szCs w:val="24"/>
        </w:rPr>
      </w:pPr>
    </w:p>
    <w:p w:rsidR="00E52D15" w:rsidRDefault="00E52D15" w:rsidP="00E52D15">
      <w:pPr>
        <w:widowControl w:val="0"/>
        <w:autoSpaceDE w:val="0"/>
        <w:autoSpaceDN w:val="0"/>
        <w:adjustRightInd w:val="0"/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</w:rPr>
        <w:t>PU - ZnS</w:t>
      </w:r>
      <w:r w:rsidRPr="00EF11F5">
        <w:rPr>
          <w:rFonts w:ascii="Georgia" w:hAnsi="Georgia"/>
        </w:rPr>
        <w:t>-3211/</w:t>
      </w:r>
      <w:r>
        <w:rPr>
          <w:rFonts w:ascii="Georgia" w:hAnsi="Georgia"/>
        </w:rPr>
        <w:t>1</w:t>
      </w:r>
      <w:r w:rsidRPr="00EF11F5">
        <w:rPr>
          <w:rFonts w:ascii="Georgia" w:hAnsi="Georgia"/>
        </w:rPr>
        <w:t>/1</w:t>
      </w:r>
      <w:r>
        <w:rPr>
          <w:rFonts w:ascii="Georgia" w:hAnsi="Georgia"/>
        </w:rPr>
        <w:t>8</w:t>
      </w:r>
    </w:p>
    <w:p w:rsidR="00E52D15" w:rsidRPr="00E15B9E" w:rsidRDefault="00E52D15" w:rsidP="00E52D15">
      <w:pPr>
        <w:widowControl w:val="0"/>
        <w:autoSpaceDE w:val="0"/>
        <w:autoSpaceDN w:val="0"/>
        <w:adjustRightInd w:val="0"/>
        <w:spacing w:after="0"/>
        <w:jc w:val="both"/>
        <w:rPr>
          <w:rFonts w:ascii="Georgia" w:hAnsi="Georgia"/>
          <w:sz w:val="24"/>
          <w:szCs w:val="24"/>
        </w:rPr>
      </w:pPr>
    </w:p>
    <w:p w:rsidR="00E52D15" w:rsidRPr="00E15B9E" w:rsidRDefault="00E52D15" w:rsidP="00E52D15">
      <w:pPr>
        <w:widowControl w:val="0"/>
        <w:autoSpaceDE w:val="0"/>
        <w:autoSpaceDN w:val="0"/>
        <w:adjustRightInd w:val="0"/>
        <w:spacing w:after="0"/>
        <w:jc w:val="both"/>
        <w:rPr>
          <w:rFonts w:ascii="Georgia" w:hAnsi="Georgia"/>
          <w:b/>
          <w:sz w:val="24"/>
          <w:szCs w:val="24"/>
        </w:rPr>
      </w:pPr>
    </w:p>
    <w:p w:rsidR="00E52D15" w:rsidRPr="00E15B9E" w:rsidRDefault="00E52D15" w:rsidP="00E52D15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4"/>
          <w:szCs w:val="24"/>
        </w:rPr>
      </w:pPr>
      <w:r w:rsidRPr="00E15B9E">
        <w:rPr>
          <w:rFonts w:ascii="Georgia" w:eastAsia="Times New Roman" w:hAnsi="Georgia" w:cs="Times New Roman"/>
          <w:b/>
          <w:bCs/>
          <w:sz w:val="24"/>
          <w:szCs w:val="24"/>
        </w:rPr>
        <w:t xml:space="preserve">ZAWIADOMIENIE O UNIEWAŻNIENIU POSTĘPOWANIA </w:t>
      </w:r>
    </w:p>
    <w:p w:rsidR="00E52D15" w:rsidRPr="00E15B9E" w:rsidRDefault="00A252F1" w:rsidP="00E52D15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4"/>
          <w:szCs w:val="24"/>
        </w:rPr>
      </w:pPr>
      <w:r>
        <w:rPr>
          <w:rFonts w:ascii="Georgia" w:eastAsia="Times New Roman" w:hAnsi="Georgia" w:cs="Times New Roman"/>
          <w:b/>
          <w:bCs/>
          <w:sz w:val="24"/>
          <w:szCs w:val="24"/>
        </w:rPr>
        <w:t>w części II, III oraz IV.</w:t>
      </w:r>
    </w:p>
    <w:p w:rsidR="00E52D15" w:rsidRPr="00E15B9E" w:rsidRDefault="00E52D15" w:rsidP="00E52D15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4"/>
          <w:szCs w:val="24"/>
        </w:rPr>
      </w:pPr>
    </w:p>
    <w:p w:rsidR="00E52D15" w:rsidRPr="00E15B9E" w:rsidRDefault="00E52D15" w:rsidP="00E52D15">
      <w:pPr>
        <w:spacing w:after="0" w:line="240" w:lineRule="auto"/>
        <w:rPr>
          <w:rFonts w:ascii="Georgia" w:eastAsia="Times New Roman" w:hAnsi="Georgia" w:cs="Times New Roman"/>
          <w:b/>
          <w:bCs/>
          <w:sz w:val="24"/>
          <w:szCs w:val="24"/>
        </w:rPr>
      </w:pPr>
      <w:r w:rsidRPr="00E15B9E">
        <w:rPr>
          <w:rFonts w:ascii="Georgia" w:eastAsia="Times New Roman" w:hAnsi="Georgia" w:cs="Times New Roman"/>
          <w:b/>
          <w:bCs/>
          <w:sz w:val="24"/>
          <w:szCs w:val="24"/>
        </w:rPr>
        <w:t>Zamawiający:</w:t>
      </w:r>
    </w:p>
    <w:p w:rsidR="00E52D15" w:rsidRPr="00E15B9E" w:rsidRDefault="00E52D15" w:rsidP="00E52D15">
      <w:pPr>
        <w:spacing w:after="0" w:line="240" w:lineRule="auto"/>
        <w:ind w:left="998" w:hanging="998"/>
        <w:jc w:val="both"/>
        <w:rPr>
          <w:rFonts w:ascii="Georgia" w:eastAsia="Times New Roman" w:hAnsi="Georgia" w:cs="Times New Roman"/>
          <w:bCs/>
          <w:sz w:val="24"/>
          <w:szCs w:val="24"/>
        </w:rPr>
      </w:pPr>
      <w:r w:rsidRPr="00E15B9E">
        <w:rPr>
          <w:rFonts w:ascii="Georgia" w:eastAsia="Times New Roman" w:hAnsi="Georgia" w:cs="Times New Roman"/>
          <w:bCs/>
          <w:sz w:val="24"/>
          <w:szCs w:val="24"/>
        </w:rPr>
        <w:t xml:space="preserve">Podkarpackie Centrum Edukacji Nauczycieli w Rzeszowie  </w:t>
      </w:r>
    </w:p>
    <w:p w:rsidR="00E52D15" w:rsidRPr="00E15B9E" w:rsidRDefault="00E52D15" w:rsidP="00E52D15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 w:cs="Times New Roman"/>
          <w:bCs/>
          <w:sz w:val="24"/>
          <w:szCs w:val="24"/>
        </w:rPr>
      </w:pPr>
      <w:r w:rsidRPr="00E15B9E">
        <w:rPr>
          <w:rFonts w:ascii="Georgia" w:eastAsia="Times New Roman" w:hAnsi="Georgia" w:cs="Times New Roman"/>
          <w:bCs/>
          <w:sz w:val="24"/>
          <w:szCs w:val="24"/>
        </w:rPr>
        <w:t xml:space="preserve">35-036 Rzeszów, ul. Niedzielskiego 2 </w:t>
      </w:r>
    </w:p>
    <w:p w:rsidR="00E52D15" w:rsidRPr="00E15B9E" w:rsidRDefault="00E52D15" w:rsidP="00E52D15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 w:cs="Times New Roman"/>
          <w:bCs/>
          <w:sz w:val="24"/>
          <w:szCs w:val="24"/>
        </w:rPr>
      </w:pPr>
      <w:proofErr w:type="spellStart"/>
      <w:r w:rsidRPr="00E15B9E">
        <w:rPr>
          <w:rFonts w:ascii="Georgia" w:eastAsia="Times New Roman" w:hAnsi="Georgia" w:cs="Times New Roman"/>
          <w:bCs/>
          <w:sz w:val="24"/>
          <w:szCs w:val="24"/>
        </w:rPr>
        <w:t>fax</w:t>
      </w:r>
      <w:proofErr w:type="spellEnd"/>
      <w:r w:rsidRPr="00E15B9E">
        <w:rPr>
          <w:rFonts w:ascii="Georgia" w:eastAsia="Times New Roman" w:hAnsi="Georgia" w:cs="Times New Roman"/>
          <w:bCs/>
          <w:sz w:val="24"/>
          <w:szCs w:val="24"/>
        </w:rPr>
        <w:t xml:space="preserve"> (17) 853 46 82, </w:t>
      </w:r>
      <w:hyperlink r:id="rId8" w:history="1">
        <w:r w:rsidRPr="00E15B9E">
          <w:rPr>
            <w:rFonts w:ascii="Georgia" w:eastAsia="Times New Roman" w:hAnsi="Georgia" w:cs="Times New Roman"/>
            <w:bCs/>
            <w:color w:val="0000FF"/>
            <w:sz w:val="24"/>
            <w:szCs w:val="24"/>
            <w:u w:val="single"/>
          </w:rPr>
          <w:t>www.pcen.pl</w:t>
        </w:r>
      </w:hyperlink>
    </w:p>
    <w:p w:rsidR="00E52D15" w:rsidRPr="00E15B9E" w:rsidRDefault="00E52D15" w:rsidP="00E52D15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 w:cs="Times New Roman"/>
          <w:bCs/>
          <w:sz w:val="24"/>
          <w:szCs w:val="24"/>
        </w:rPr>
      </w:pPr>
      <w:r w:rsidRPr="00E15B9E">
        <w:rPr>
          <w:rFonts w:ascii="Georgia" w:eastAsia="Times New Roman" w:hAnsi="Georgia" w:cs="Times New Roman"/>
          <w:bCs/>
          <w:sz w:val="24"/>
          <w:szCs w:val="24"/>
        </w:rPr>
        <w:t>NIP: 819-15-30-930, Regon: 690705482</w:t>
      </w:r>
    </w:p>
    <w:p w:rsidR="00E52D15" w:rsidRPr="004D44E3" w:rsidRDefault="00E52D15" w:rsidP="00E52D15">
      <w:pPr>
        <w:spacing w:after="0" w:line="240" w:lineRule="auto"/>
        <w:rPr>
          <w:rFonts w:ascii="Georgia" w:eastAsia="Times New Roman" w:hAnsi="Georgia" w:cs="Times New Roman"/>
          <w:sz w:val="24"/>
          <w:szCs w:val="24"/>
        </w:rPr>
      </w:pPr>
    </w:p>
    <w:p w:rsidR="00E52D15" w:rsidRPr="00DD3BFA" w:rsidRDefault="00E52D15" w:rsidP="00E52D15">
      <w:pPr>
        <w:spacing w:after="0" w:line="240" w:lineRule="auto"/>
        <w:jc w:val="both"/>
        <w:rPr>
          <w:rFonts w:ascii="Georgia" w:hAnsi="Georgia" w:cs="Times New Roman"/>
          <w:b/>
          <w:sz w:val="24"/>
          <w:szCs w:val="24"/>
        </w:rPr>
      </w:pPr>
      <w:r w:rsidRPr="00E15B9E">
        <w:rPr>
          <w:rFonts w:ascii="Georgia" w:eastAsia="Times New Roman" w:hAnsi="Georgia" w:cs="Arial"/>
          <w:sz w:val="24"/>
          <w:szCs w:val="24"/>
        </w:rPr>
        <w:t>Nazwa postępowania:</w:t>
      </w:r>
      <w:r w:rsidRPr="00E15B9E">
        <w:rPr>
          <w:rFonts w:ascii="Georgia" w:eastAsia="Times New Roman" w:hAnsi="Georgia" w:cs="Arial"/>
          <w:color w:val="FF0000"/>
          <w:sz w:val="24"/>
          <w:szCs w:val="24"/>
        </w:rPr>
        <w:t xml:space="preserve"> </w:t>
      </w:r>
      <w:r>
        <w:rPr>
          <w:rFonts w:ascii="Georgia" w:hAnsi="Georgia"/>
          <w:b/>
          <w:sz w:val="24"/>
          <w:szCs w:val="24"/>
        </w:rPr>
        <w:t>Kursy gastronomiczne dla uczniów i nauczycieli przedmiotów zawodowych (5 części) w ramach projektu „</w:t>
      </w:r>
      <w:r>
        <w:rPr>
          <w:rFonts w:ascii="Georgia" w:hAnsi="Georgia"/>
          <w:b/>
          <w:bCs/>
          <w:sz w:val="24"/>
          <w:szCs w:val="24"/>
        </w:rPr>
        <w:t>Zawodowcy na start” współfinansowanego ze środków Unii Europejskiej w ramach Europejskiego Funduszu Społecznego</w:t>
      </w:r>
      <w:r w:rsidRPr="00E15B9E">
        <w:rPr>
          <w:rFonts w:ascii="Georgia" w:hAnsi="Georgia" w:cs="Times New Roman"/>
          <w:b/>
          <w:sz w:val="24"/>
          <w:szCs w:val="24"/>
        </w:rPr>
        <w:t>,</w:t>
      </w:r>
      <w:r>
        <w:rPr>
          <w:rFonts w:ascii="Georgia" w:hAnsi="Georgia" w:cs="Times New Roman"/>
          <w:b/>
          <w:sz w:val="24"/>
          <w:szCs w:val="24"/>
        </w:rPr>
        <w:t xml:space="preserve"> </w:t>
      </w:r>
      <w:r w:rsidRPr="00E15B9E">
        <w:rPr>
          <w:rFonts w:ascii="Georgia" w:hAnsi="Georgia" w:cs="Times New Roman"/>
          <w:sz w:val="24"/>
          <w:szCs w:val="24"/>
        </w:rPr>
        <w:t>n</w:t>
      </w:r>
      <w:r w:rsidRPr="00E15B9E">
        <w:rPr>
          <w:rFonts w:ascii="Georgia" w:hAnsi="Georgia" w:cs="Arial"/>
          <w:sz w:val="24"/>
          <w:szCs w:val="24"/>
        </w:rPr>
        <w:t>r postępowania:</w:t>
      </w:r>
      <w:r>
        <w:rPr>
          <w:rFonts w:ascii="Georgia" w:hAnsi="Georgia" w:cs="Arial"/>
          <w:sz w:val="24"/>
          <w:szCs w:val="24"/>
        </w:rPr>
        <w:t xml:space="preserve"> </w:t>
      </w:r>
      <w:r>
        <w:rPr>
          <w:rFonts w:ascii="Georgia" w:hAnsi="Georgia"/>
        </w:rPr>
        <w:t>PU - ZnS</w:t>
      </w:r>
      <w:r w:rsidRPr="00EF11F5">
        <w:rPr>
          <w:rFonts w:ascii="Georgia" w:hAnsi="Georgia"/>
        </w:rPr>
        <w:t>-3211/</w:t>
      </w:r>
      <w:r>
        <w:rPr>
          <w:rFonts w:ascii="Georgia" w:hAnsi="Georgia"/>
        </w:rPr>
        <w:t>1</w:t>
      </w:r>
      <w:r w:rsidRPr="00EF11F5">
        <w:rPr>
          <w:rFonts w:ascii="Georgia" w:hAnsi="Georgia"/>
        </w:rPr>
        <w:t>/1</w:t>
      </w:r>
      <w:r>
        <w:rPr>
          <w:rFonts w:ascii="Georgia" w:hAnsi="Georgia"/>
        </w:rPr>
        <w:t>8.</w:t>
      </w:r>
    </w:p>
    <w:p w:rsidR="00E52D15" w:rsidRPr="00E15B9E" w:rsidRDefault="00E52D15" w:rsidP="00E52D15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Cs/>
          <w:color w:val="000000"/>
          <w:sz w:val="24"/>
          <w:szCs w:val="24"/>
        </w:rPr>
      </w:pPr>
    </w:p>
    <w:p w:rsidR="00E52D15" w:rsidRPr="00E15B9E" w:rsidRDefault="00E52D15" w:rsidP="00E52D15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</w:rPr>
      </w:pPr>
      <w:r w:rsidRPr="003D7CBE">
        <w:rPr>
          <w:rFonts w:ascii="Georgia" w:eastAsia="Times New Roman" w:hAnsi="Georgia" w:cs="Arial"/>
          <w:sz w:val="24"/>
          <w:szCs w:val="24"/>
        </w:rPr>
        <w:t xml:space="preserve">Działając na podstawie art. 93 ust. 3 </w:t>
      </w:r>
      <w:proofErr w:type="spellStart"/>
      <w:r w:rsidRPr="003D7CBE">
        <w:rPr>
          <w:rFonts w:ascii="Georgia" w:eastAsia="Times New Roman" w:hAnsi="Georgia" w:cs="Arial"/>
          <w:sz w:val="24"/>
          <w:szCs w:val="24"/>
        </w:rPr>
        <w:t>pkt</w:t>
      </w:r>
      <w:proofErr w:type="spellEnd"/>
      <w:r w:rsidRPr="003D7CBE">
        <w:rPr>
          <w:rFonts w:ascii="Georgia" w:eastAsia="Times New Roman" w:hAnsi="Georgia" w:cs="Arial"/>
          <w:sz w:val="24"/>
          <w:szCs w:val="24"/>
        </w:rPr>
        <w:t xml:space="preserve"> 2 ustawy </w:t>
      </w:r>
      <w:r w:rsidRPr="003D7CBE">
        <w:rPr>
          <w:rFonts w:ascii="Georgia" w:hAnsi="Georgia"/>
          <w:i/>
          <w:sz w:val="24"/>
          <w:szCs w:val="24"/>
        </w:rPr>
        <w:t>Prawo zamówień publicznych</w:t>
      </w:r>
      <w:r w:rsidRPr="003D7CBE">
        <w:rPr>
          <w:rFonts w:ascii="Georgia" w:hAnsi="Georgia"/>
          <w:sz w:val="24"/>
          <w:szCs w:val="24"/>
        </w:rPr>
        <w:t xml:space="preserve"> (</w:t>
      </w:r>
      <w:proofErr w:type="spellStart"/>
      <w:r w:rsidRPr="003D7CBE">
        <w:rPr>
          <w:rFonts w:ascii="Georgia" w:hAnsi="Georgia"/>
          <w:sz w:val="24"/>
          <w:szCs w:val="24"/>
        </w:rPr>
        <w:t>t.j</w:t>
      </w:r>
      <w:proofErr w:type="spellEnd"/>
      <w:r w:rsidRPr="003D7CBE">
        <w:rPr>
          <w:rFonts w:ascii="Georgia" w:hAnsi="Georgia"/>
          <w:sz w:val="24"/>
          <w:szCs w:val="24"/>
        </w:rPr>
        <w:t xml:space="preserve">. </w:t>
      </w:r>
      <w:proofErr w:type="spellStart"/>
      <w:r w:rsidRPr="003D7CBE">
        <w:rPr>
          <w:rFonts w:ascii="Georgia" w:hAnsi="Georgia"/>
          <w:sz w:val="24"/>
          <w:szCs w:val="24"/>
        </w:rPr>
        <w:t>Dz.U</w:t>
      </w:r>
      <w:proofErr w:type="spellEnd"/>
      <w:r w:rsidRPr="003D7CBE">
        <w:rPr>
          <w:rFonts w:ascii="Georgia" w:hAnsi="Georgia"/>
          <w:sz w:val="24"/>
          <w:szCs w:val="24"/>
        </w:rPr>
        <w:t xml:space="preserve">. z 2017 poz. 1579 z </w:t>
      </w:r>
      <w:proofErr w:type="spellStart"/>
      <w:r w:rsidRPr="003D7CBE">
        <w:rPr>
          <w:rFonts w:ascii="Georgia" w:hAnsi="Georgia"/>
          <w:sz w:val="24"/>
          <w:szCs w:val="24"/>
        </w:rPr>
        <w:t>późn</w:t>
      </w:r>
      <w:proofErr w:type="spellEnd"/>
      <w:r w:rsidRPr="003D7CBE">
        <w:rPr>
          <w:rFonts w:ascii="Georgia" w:hAnsi="Georgia"/>
          <w:sz w:val="24"/>
          <w:szCs w:val="24"/>
        </w:rPr>
        <w:t>. zm.)</w:t>
      </w:r>
      <w:r>
        <w:rPr>
          <w:rFonts w:ascii="Georgia" w:hAnsi="Georgia"/>
          <w:sz w:val="24"/>
          <w:szCs w:val="24"/>
        </w:rPr>
        <w:t xml:space="preserve"> </w:t>
      </w:r>
      <w:r w:rsidRPr="00E15B9E">
        <w:rPr>
          <w:rFonts w:ascii="Georgia" w:eastAsia="Times New Roman" w:hAnsi="Georgia" w:cs="Arial"/>
          <w:sz w:val="24"/>
          <w:szCs w:val="24"/>
        </w:rPr>
        <w:t xml:space="preserve">Zamawiający zawiadamia o unieważnieniu postępowania pn. </w:t>
      </w:r>
      <w:r>
        <w:rPr>
          <w:rFonts w:ascii="Georgia" w:hAnsi="Georgia"/>
          <w:b/>
          <w:sz w:val="24"/>
          <w:szCs w:val="24"/>
        </w:rPr>
        <w:t>Kursy gastronomiczne dla uczniów i nauczycieli przedmiotów zawodowych (5 części) w ramach projektu „</w:t>
      </w:r>
      <w:r>
        <w:rPr>
          <w:rFonts w:ascii="Georgia" w:hAnsi="Georgia"/>
          <w:b/>
          <w:bCs/>
          <w:sz w:val="24"/>
          <w:szCs w:val="24"/>
        </w:rPr>
        <w:t>Zawodowcy na start” współfinansowanego ze środków Unii Europejskiej w ramach Europejskiego Funduszu Społecznego</w:t>
      </w:r>
      <w:r w:rsidR="00980BDB" w:rsidRPr="00980BDB">
        <w:rPr>
          <w:rFonts w:ascii="Georgia" w:eastAsia="Times New Roman" w:hAnsi="Georgia" w:cs="Times New Roman"/>
          <w:bCs/>
          <w:sz w:val="24"/>
          <w:szCs w:val="24"/>
        </w:rPr>
        <w:t xml:space="preserve"> w części II, III oraz IV</w:t>
      </w:r>
      <w:r w:rsidRPr="00E15B9E">
        <w:rPr>
          <w:rFonts w:ascii="Georgia" w:hAnsi="Georgia"/>
          <w:b/>
          <w:sz w:val="24"/>
          <w:szCs w:val="24"/>
        </w:rPr>
        <w:t>.</w:t>
      </w:r>
    </w:p>
    <w:p w:rsidR="00E52D15" w:rsidRPr="00E15B9E" w:rsidRDefault="00E52D15" w:rsidP="00E52D15">
      <w:pPr>
        <w:spacing w:after="0" w:line="240" w:lineRule="auto"/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</w:pPr>
    </w:p>
    <w:p w:rsidR="00E52D15" w:rsidRPr="00E15B9E" w:rsidRDefault="00E52D15" w:rsidP="00E52D15">
      <w:pPr>
        <w:spacing w:after="0" w:line="240" w:lineRule="auto"/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</w:pPr>
      <w:r w:rsidRPr="00E15B9E"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>Nazwa i adres Wykonawców, którzy złożyli oferty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 xml:space="preserve"> w postępowaniu</w:t>
      </w:r>
      <w:r w:rsidR="00A51421"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 xml:space="preserve"> w częściach </w:t>
      </w:r>
      <w:r w:rsidR="00A51421">
        <w:rPr>
          <w:rFonts w:ascii="Georgia" w:eastAsia="Times New Roman" w:hAnsi="Georgia" w:cs="Times New Roman"/>
          <w:b/>
          <w:bCs/>
          <w:sz w:val="24"/>
          <w:szCs w:val="24"/>
        </w:rPr>
        <w:t>II, III oraz IV</w:t>
      </w:r>
      <w:r w:rsidRPr="00E15B9E"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>:</w:t>
      </w:r>
    </w:p>
    <w:p w:rsidR="00E52D15" w:rsidRPr="00A51421" w:rsidRDefault="00E52D15" w:rsidP="00A51421">
      <w:pPr>
        <w:spacing w:after="0" w:line="360" w:lineRule="auto"/>
        <w:jc w:val="both"/>
        <w:rPr>
          <w:rFonts w:ascii="Georgia" w:hAnsi="Georgia"/>
        </w:rPr>
      </w:pPr>
    </w:p>
    <w:p w:rsidR="00E52D15" w:rsidRDefault="00E52D15" w:rsidP="00E52D15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Georgia" w:hAnsi="Georgia"/>
          <w:lang w:eastAsia="pl-PL"/>
        </w:rPr>
      </w:pPr>
      <w:r>
        <w:rPr>
          <w:rFonts w:ascii="Georgia" w:hAnsi="Georgia"/>
          <w:lang w:eastAsia="pl-PL"/>
        </w:rPr>
        <w:t>GB System Grzegorz Błasik, ul. Długosza 39, 37-500 Jarosław</w:t>
      </w:r>
    </w:p>
    <w:p w:rsidR="00E52D15" w:rsidRDefault="00E52D15" w:rsidP="00E52D15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Georgia" w:hAnsi="Georgia"/>
          <w:lang w:eastAsia="pl-PL"/>
        </w:rPr>
      </w:pPr>
      <w:r>
        <w:rPr>
          <w:rFonts w:ascii="Georgia" w:hAnsi="Georgia"/>
          <w:lang w:eastAsia="pl-PL"/>
        </w:rPr>
        <w:t>„EUROMID” sp. z o.o., 35-064 Rzeszów, ul. Mickiewicza 5</w:t>
      </w:r>
    </w:p>
    <w:p w:rsidR="00E52D15" w:rsidRPr="00E15B9E" w:rsidRDefault="00E52D15" w:rsidP="00E52D15">
      <w:pPr>
        <w:spacing w:after="0" w:line="240" w:lineRule="auto"/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</w:pPr>
    </w:p>
    <w:p w:rsidR="00E52D15" w:rsidRPr="00E15B9E" w:rsidRDefault="00E52D15" w:rsidP="00E52D15">
      <w:pPr>
        <w:spacing w:after="0" w:line="240" w:lineRule="auto"/>
        <w:rPr>
          <w:rFonts w:ascii="Georgia" w:hAnsi="Georgia"/>
          <w:b/>
          <w:bCs/>
          <w:color w:val="000000"/>
          <w:sz w:val="24"/>
          <w:szCs w:val="24"/>
        </w:rPr>
      </w:pPr>
      <w:r w:rsidRPr="00E15B9E">
        <w:rPr>
          <w:rFonts w:ascii="Georgia" w:hAnsi="Georgia"/>
          <w:b/>
          <w:bCs/>
          <w:color w:val="000000"/>
          <w:sz w:val="24"/>
          <w:szCs w:val="24"/>
        </w:rPr>
        <w:t>Uzasadnienie faktyczne i prawne:</w:t>
      </w:r>
    </w:p>
    <w:p w:rsidR="00E52D15" w:rsidRPr="00E15B9E" w:rsidRDefault="00E52D15" w:rsidP="00E52D15">
      <w:pPr>
        <w:spacing w:after="0" w:line="240" w:lineRule="auto"/>
        <w:rPr>
          <w:rFonts w:ascii="Georgia" w:hAnsi="Georgia"/>
          <w:b/>
          <w:bCs/>
          <w:color w:val="000000"/>
          <w:sz w:val="24"/>
          <w:szCs w:val="24"/>
        </w:rPr>
      </w:pPr>
    </w:p>
    <w:p w:rsidR="00E52D15" w:rsidRPr="00E15B9E" w:rsidRDefault="00E52D15" w:rsidP="00E52D15">
      <w:pPr>
        <w:spacing w:after="0" w:line="240" w:lineRule="auto"/>
        <w:jc w:val="both"/>
        <w:rPr>
          <w:rFonts w:ascii="Georgia" w:hAnsi="Georgia"/>
          <w:iCs/>
          <w:color w:val="000000"/>
          <w:sz w:val="24"/>
          <w:szCs w:val="24"/>
        </w:rPr>
      </w:pPr>
      <w:r w:rsidRPr="00E15B9E">
        <w:rPr>
          <w:rFonts w:ascii="Georgia" w:hAnsi="Georgia"/>
          <w:b/>
          <w:sz w:val="24"/>
          <w:szCs w:val="24"/>
        </w:rPr>
        <w:t>Postępowanie unieważniono</w:t>
      </w:r>
      <w:r w:rsidRPr="00E15B9E">
        <w:rPr>
          <w:rFonts w:ascii="Georgia" w:hAnsi="Georgia"/>
          <w:sz w:val="24"/>
          <w:szCs w:val="24"/>
        </w:rPr>
        <w:t xml:space="preserve"> na podstawie </w:t>
      </w:r>
      <w:r w:rsidRPr="003D7CBE">
        <w:rPr>
          <w:rFonts w:ascii="Georgia" w:hAnsi="Georgia"/>
          <w:sz w:val="24"/>
          <w:szCs w:val="24"/>
        </w:rPr>
        <w:t xml:space="preserve">art. 93 ust. 1 </w:t>
      </w:r>
      <w:proofErr w:type="spellStart"/>
      <w:r w:rsidRPr="003D7CBE">
        <w:rPr>
          <w:rFonts w:ascii="Georgia" w:hAnsi="Georgia"/>
          <w:sz w:val="24"/>
          <w:szCs w:val="24"/>
        </w:rPr>
        <w:t>pkt</w:t>
      </w:r>
      <w:proofErr w:type="spellEnd"/>
      <w:r w:rsidRPr="003D7CBE">
        <w:rPr>
          <w:rFonts w:ascii="Georgia" w:hAnsi="Georgia"/>
          <w:sz w:val="24"/>
          <w:szCs w:val="24"/>
        </w:rPr>
        <w:t xml:space="preserve"> 4 ustawy </w:t>
      </w:r>
      <w:r w:rsidRPr="003D7CBE">
        <w:rPr>
          <w:rFonts w:ascii="Georgia" w:hAnsi="Georgia"/>
          <w:i/>
          <w:sz w:val="24"/>
          <w:szCs w:val="24"/>
        </w:rPr>
        <w:t>Prawo zamówień publicznych</w:t>
      </w:r>
      <w:r w:rsidRPr="003D7CBE">
        <w:rPr>
          <w:rFonts w:ascii="Georgia" w:hAnsi="Georgia"/>
          <w:sz w:val="24"/>
          <w:szCs w:val="24"/>
        </w:rPr>
        <w:t xml:space="preserve"> (</w:t>
      </w:r>
      <w:proofErr w:type="spellStart"/>
      <w:r w:rsidRPr="003D7CBE">
        <w:rPr>
          <w:rFonts w:ascii="Georgia" w:hAnsi="Georgia"/>
          <w:sz w:val="24"/>
          <w:szCs w:val="24"/>
        </w:rPr>
        <w:t>t.j</w:t>
      </w:r>
      <w:proofErr w:type="spellEnd"/>
      <w:r w:rsidRPr="003D7CBE">
        <w:rPr>
          <w:rFonts w:ascii="Georgia" w:hAnsi="Georgia"/>
          <w:sz w:val="24"/>
          <w:szCs w:val="24"/>
        </w:rPr>
        <w:t xml:space="preserve">. </w:t>
      </w:r>
      <w:proofErr w:type="spellStart"/>
      <w:r w:rsidRPr="003D7CBE">
        <w:rPr>
          <w:rFonts w:ascii="Georgia" w:hAnsi="Georgia"/>
          <w:sz w:val="24"/>
          <w:szCs w:val="24"/>
        </w:rPr>
        <w:t>Dz.U</w:t>
      </w:r>
      <w:proofErr w:type="spellEnd"/>
      <w:r w:rsidRPr="003D7CBE">
        <w:rPr>
          <w:rFonts w:ascii="Georgia" w:hAnsi="Georgia"/>
          <w:sz w:val="24"/>
          <w:szCs w:val="24"/>
        </w:rPr>
        <w:t xml:space="preserve">. z 2017 poz. 1579 z </w:t>
      </w:r>
      <w:proofErr w:type="spellStart"/>
      <w:r w:rsidRPr="003D7CBE">
        <w:rPr>
          <w:rFonts w:ascii="Georgia" w:hAnsi="Georgia"/>
          <w:sz w:val="24"/>
          <w:szCs w:val="24"/>
        </w:rPr>
        <w:t>późn</w:t>
      </w:r>
      <w:proofErr w:type="spellEnd"/>
      <w:r w:rsidRPr="003D7CBE">
        <w:rPr>
          <w:rFonts w:ascii="Georgia" w:hAnsi="Georgia"/>
          <w:sz w:val="24"/>
          <w:szCs w:val="24"/>
        </w:rPr>
        <w:t>. zm.)</w:t>
      </w:r>
      <w:r w:rsidRPr="00E15B9E">
        <w:rPr>
          <w:rFonts w:ascii="Georgia" w:hAnsi="Georgia"/>
          <w:sz w:val="24"/>
          <w:szCs w:val="24"/>
        </w:rPr>
        <w:t xml:space="preserve"> – oferta z najniższą ceną przewyższa kwotę, którą zamawiający zamierza przeznaczyć na sfinansowanie zamówienia</w:t>
      </w:r>
      <w:r w:rsidR="00980BDB">
        <w:rPr>
          <w:rFonts w:ascii="Georgia" w:hAnsi="Georgia"/>
          <w:sz w:val="24"/>
          <w:szCs w:val="24"/>
        </w:rPr>
        <w:t xml:space="preserve"> </w:t>
      </w:r>
      <w:r w:rsidR="00980BDB" w:rsidRPr="00980BDB">
        <w:rPr>
          <w:rFonts w:ascii="Georgia" w:eastAsia="Times New Roman" w:hAnsi="Georgia" w:cs="Times New Roman"/>
          <w:bCs/>
          <w:sz w:val="24"/>
          <w:szCs w:val="24"/>
        </w:rPr>
        <w:t>w części II, III oraz IV</w:t>
      </w:r>
      <w:r w:rsidRPr="00980BDB">
        <w:rPr>
          <w:rFonts w:ascii="Georgia" w:hAnsi="Georgia"/>
          <w:sz w:val="24"/>
          <w:szCs w:val="24"/>
        </w:rPr>
        <w:t>.</w:t>
      </w:r>
    </w:p>
    <w:p w:rsidR="00E52D15" w:rsidRPr="00E15B9E" w:rsidRDefault="00E52D15" w:rsidP="00E52D15">
      <w:pPr>
        <w:spacing w:after="0" w:line="240" w:lineRule="auto"/>
        <w:ind w:firstLine="708"/>
        <w:rPr>
          <w:rFonts w:ascii="Georgia" w:hAnsi="Georgia"/>
          <w:sz w:val="24"/>
          <w:szCs w:val="24"/>
        </w:rPr>
      </w:pPr>
    </w:p>
    <w:p w:rsidR="00E52D15" w:rsidRPr="00AC3A53" w:rsidRDefault="00E52D15" w:rsidP="00E52D15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  <w:r w:rsidRPr="00AC3A53">
        <w:rPr>
          <w:rFonts w:ascii="Georgia" w:hAnsi="Georgia"/>
          <w:iCs/>
          <w:color w:val="000000"/>
          <w:sz w:val="24"/>
          <w:szCs w:val="24"/>
        </w:rPr>
        <w:t xml:space="preserve">W </w:t>
      </w:r>
      <w:r w:rsidR="00A51421">
        <w:rPr>
          <w:rFonts w:ascii="Georgia" w:hAnsi="Georgia"/>
          <w:iCs/>
          <w:color w:val="000000"/>
          <w:sz w:val="24"/>
          <w:szCs w:val="24"/>
        </w:rPr>
        <w:t xml:space="preserve">postępowaniu w częściach </w:t>
      </w:r>
      <w:r w:rsidR="00A51421" w:rsidRPr="00A51421">
        <w:rPr>
          <w:rFonts w:ascii="Georgia" w:eastAsia="Times New Roman" w:hAnsi="Georgia" w:cs="Times New Roman"/>
          <w:bCs/>
          <w:sz w:val="24"/>
          <w:szCs w:val="24"/>
        </w:rPr>
        <w:t>II, III oraz IV</w:t>
      </w:r>
      <w:r w:rsidR="00A51421">
        <w:rPr>
          <w:rFonts w:ascii="Georgia" w:hAnsi="Georgia"/>
          <w:iCs/>
          <w:color w:val="000000"/>
          <w:sz w:val="24"/>
          <w:szCs w:val="24"/>
        </w:rPr>
        <w:t xml:space="preserve"> złożono 2</w:t>
      </w:r>
      <w:r w:rsidRPr="00AC3A53">
        <w:rPr>
          <w:rFonts w:ascii="Georgia" w:hAnsi="Georgia"/>
          <w:iCs/>
          <w:color w:val="000000"/>
          <w:sz w:val="24"/>
          <w:szCs w:val="24"/>
        </w:rPr>
        <w:t xml:space="preserve"> oferty, których ceny przewyższają kwotę jaką Zamawiający zamierza przeznaczyć na sfinansowanie zamówienia</w:t>
      </w:r>
      <w:r w:rsidR="00980BDB" w:rsidRPr="00980BDB">
        <w:rPr>
          <w:rFonts w:ascii="Georgia" w:eastAsia="Times New Roman" w:hAnsi="Georgia" w:cs="Times New Roman"/>
          <w:bCs/>
          <w:sz w:val="24"/>
          <w:szCs w:val="24"/>
        </w:rPr>
        <w:t xml:space="preserve"> w</w:t>
      </w:r>
      <w:r w:rsidR="00A51421">
        <w:rPr>
          <w:rFonts w:ascii="Georgia" w:eastAsia="Times New Roman" w:hAnsi="Georgia" w:cs="Times New Roman"/>
          <w:bCs/>
          <w:sz w:val="24"/>
          <w:szCs w:val="24"/>
        </w:rPr>
        <w:t xml:space="preserve"> tych</w:t>
      </w:r>
      <w:r w:rsidR="00980BDB" w:rsidRPr="00980BDB">
        <w:rPr>
          <w:rFonts w:ascii="Georgia" w:eastAsia="Times New Roman" w:hAnsi="Georgia" w:cs="Times New Roman"/>
          <w:bCs/>
          <w:sz w:val="24"/>
          <w:szCs w:val="24"/>
        </w:rPr>
        <w:t xml:space="preserve"> części</w:t>
      </w:r>
      <w:r w:rsidR="00A51421">
        <w:rPr>
          <w:rFonts w:ascii="Georgia" w:eastAsia="Times New Roman" w:hAnsi="Georgia" w:cs="Times New Roman"/>
          <w:bCs/>
          <w:sz w:val="24"/>
          <w:szCs w:val="24"/>
        </w:rPr>
        <w:t>ach</w:t>
      </w:r>
      <w:r w:rsidR="00980BDB" w:rsidRPr="00980BDB">
        <w:rPr>
          <w:rFonts w:ascii="Georgia" w:eastAsia="Times New Roman" w:hAnsi="Georgia" w:cs="Times New Roman"/>
          <w:bCs/>
          <w:sz w:val="24"/>
          <w:szCs w:val="24"/>
        </w:rPr>
        <w:t xml:space="preserve"> </w:t>
      </w:r>
      <w:r w:rsidRPr="00AC3A53">
        <w:rPr>
          <w:rFonts w:ascii="Georgia" w:hAnsi="Georgia"/>
          <w:iCs/>
          <w:color w:val="000000"/>
          <w:sz w:val="24"/>
          <w:szCs w:val="24"/>
        </w:rPr>
        <w:t>i nie może zwiększyć kwoty do ceny najtańszej oferty.</w:t>
      </w:r>
    </w:p>
    <w:p w:rsidR="00E52D15" w:rsidRPr="006E105F" w:rsidRDefault="00E52D15" w:rsidP="00E52D15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</w:rPr>
      </w:pPr>
      <w:r w:rsidRPr="00E15B9E">
        <w:rPr>
          <w:rFonts w:ascii="Georgia" w:eastAsia="Times New Roman" w:hAnsi="Georgia" w:cs="Times New Roman"/>
          <w:sz w:val="24"/>
          <w:szCs w:val="24"/>
        </w:rPr>
        <w:tab/>
      </w:r>
      <w:r w:rsidRPr="00E15B9E">
        <w:rPr>
          <w:rFonts w:ascii="Georgia" w:eastAsia="Times New Roman" w:hAnsi="Georgia" w:cs="Times New Roman"/>
          <w:sz w:val="24"/>
          <w:szCs w:val="24"/>
        </w:rPr>
        <w:tab/>
      </w:r>
      <w:r w:rsidRPr="00E15B9E">
        <w:rPr>
          <w:rFonts w:ascii="Georgia" w:eastAsia="Times New Roman" w:hAnsi="Georgia" w:cs="Times New Roman"/>
          <w:sz w:val="24"/>
          <w:szCs w:val="24"/>
        </w:rPr>
        <w:tab/>
      </w:r>
      <w:r w:rsidRPr="00E15B9E">
        <w:rPr>
          <w:rFonts w:ascii="Georgia" w:eastAsia="Times New Roman" w:hAnsi="Georgia" w:cs="Times New Roman"/>
          <w:sz w:val="24"/>
          <w:szCs w:val="24"/>
        </w:rPr>
        <w:tab/>
      </w:r>
      <w:r w:rsidRPr="00E15B9E">
        <w:rPr>
          <w:rFonts w:ascii="Georgia" w:eastAsia="Times New Roman" w:hAnsi="Georgia" w:cs="Times New Roman"/>
          <w:sz w:val="24"/>
          <w:szCs w:val="24"/>
        </w:rPr>
        <w:tab/>
      </w:r>
      <w:r w:rsidRPr="00E15B9E">
        <w:rPr>
          <w:rFonts w:ascii="Georgia" w:eastAsia="Times New Roman" w:hAnsi="Georgia" w:cs="Times New Roman"/>
          <w:sz w:val="24"/>
          <w:szCs w:val="24"/>
        </w:rPr>
        <w:tab/>
      </w:r>
      <w:r w:rsidRPr="00E15B9E">
        <w:rPr>
          <w:rFonts w:ascii="Georgia" w:eastAsia="Times New Roman" w:hAnsi="Georgia" w:cs="Times New Roman"/>
          <w:sz w:val="24"/>
          <w:szCs w:val="24"/>
        </w:rPr>
        <w:tab/>
      </w:r>
      <w:r w:rsidRPr="006E105F">
        <w:rPr>
          <w:rFonts w:ascii="Georgia" w:eastAsia="Times New Roman" w:hAnsi="Georgia" w:cs="Times New Roman"/>
          <w:sz w:val="24"/>
          <w:szCs w:val="24"/>
        </w:rPr>
        <w:tab/>
      </w:r>
      <w:r w:rsidRPr="006E105F">
        <w:rPr>
          <w:rFonts w:ascii="Georgia" w:eastAsia="Times New Roman" w:hAnsi="Georgia" w:cs="Times New Roman"/>
          <w:sz w:val="24"/>
          <w:szCs w:val="24"/>
        </w:rPr>
        <w:tab/>
      </w:r>
      <w:r w:rsidRPr="006E105F">
        <w:rPr>
          <w:rFonts w:ascii="Georgia" w:eastAsia="Times New Roman" w:hAnsi="Georgia" w:cs="Times New Roman"/>
          <w:sz w:val="24"/>
          <w:szCs w:val="24"/>
        </w:rPr>
        <w:tab/>
        <w:t xml:space="preserve"> </w:t>
      </w:r>
    </w:p>
    <w:p w:rsidR="00E52D15" w:rsidRPr="006E105F" w:rsidRDefault="00E52D15" w:rsidP="00E52D15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</w:rPr>
      </w:pPr>
      <w:r w:rsidRPr="006E105F">
        <w:rPr>
          <w:rFonts w:ascii="Georgia" w:eastAsia="Times New Roman" w:hAnsi="Georgia" w:cs="Times New Roman"/>
          <w:sz w:val="24"/>
          <w:szCs w:val="24"/>
        </w:rPr>
        <w:t>DYREKTOR</w:t>
      </w:r>
    </w:p>
    <w:p w:rsidR="00E52D15" w:rsidRPr="006E105F" w:rsidRDefault="00E52D15" w:rsidP="00E52D15">
      <w:pPr>
        <w:spacing w:after="0" w:line="240" w:lineRule="auto"/>
        <w:jc w:val="right"/>
        <w:rPr>
          <w:rFonts w:ascii="Georgia" w:eastAsia="Times New Roman" w:hAnsi="Georgia" w:cs="Times New Roman"/>
          <w:b/>
          <w:bCs/>
          <w:sz w:val="24"/>
          <w:szCs w:val="24"/>
        </w:rPr>
      </w:pPr>
      <w:r w:rsidRPr="006E105F">
        <w:rPr>
          <w:rFonts w:ascii="Georgia" w:eastAsia="Times New Roman" w:hAnsi="Georgia" w:cs="Times New Roman"/>
          <w:sz w:val="24"/>
          <w:szCs w:val="24"/>
        </w:rPr>
        <w:tab/>
      </w:r>
      <w:r w:rsidRPr="006E105F">
        <w:rPr>
          <w:rFonts w:ascii="Georgia" w:eastAsia="Times New Roman" w:hAnsi="Georgia" w:cs="Times New Roman"/>
          <w:sz w:val="24"/>
          <w:szCs w:val="24"/>
        </w:rPr>
        <w:tab/>
      </w:r>
      <w:r w:rsidRPr="006E105F">
        <w:rPr>
          <w:rFonts w:ascii="Georgia" w:eastAsia="Times New Roman" w:hAnsi="Georgia" w:cs="Times New Roman"/>
          <w:sz w:val="24"/>
          <w:szCs w:val="24"/>
        </w:rPr>
        <w:tab/>
      </w:r>
      <w:r w:rsidRPr="006E105F">
        <w:rPr>
          <w:rFonts w:ascii="Georgia" w:eastAsia="Times New Roman" w:hAnsi="Georgia" w:cs="Times New Roman"/>
          <w:sz w:val="24"/>
          <w:szCs w:val="24"/>
        </w:rPr>
        <w:tab/>
      </w:r>
      <w:r w:rsidRPr="006E105F">
        <w:rPr>
          <w:rFonts w:ascii="Georgia" w:eastAsia="Times New Roman" w:hAnsi="Georgia" w:cs="Times New Roman"/>
          <w:sz w:val="24"/>
          <w:szCs w:val="24"/>
        </w:rPr>
        <w:tab/>
      </w:r>
      <w:r w:rsidRPr="006E105F">
        <w:rPr>
          <w:rFonts w:ascii="Georgia" w:eastAsia="Times New Roman" w:hAnsi="Georgia" w:cs="Times New Roman"/>
          <w:sz w:val="24"/>
          <w:szCs w:val="24"/>
        </w:rPr>
        <w:tab/>
      </w:r>
      <w:r w:rsidRPr="006E105F">
        <w:rPr>
          <w:rFonts w:ascii="Georgia" w:eastAsia="Times New Roman" w:hAnsi="Georgia" w:cs="Times New Roman"/>
          <w:sz w:val="24"/>
          <w:szCs w:val="24"/>
        </w:rPr>
        <w:tab/>
      </w:r>
      <w:r w:rsidRPr="006E105F">
        <w:rPr>
          <w:rFonts w:ascii="Georgia" w:eastAsia="Times New Roman" w:hAnsi="Georgia" w:cs="Times New Roman"/>
          <w:sz w:val="24"/>
          <w:szCs w:val="24"/>
        </w:rPr>
        <w:tab/>
      </w:r>
      <w:r w:rsidRPr="006E105F">
        <w:rPr>
          <w:rFonts w:ascii="Georgia" w:eastAsia="Times New Roman" w:hAnsi="Georgia" w:cs="Times New Roman"/>
          <w:sz w:val="24"/>
          <w:szCs w:val="24"/>
        </w:rPr>
        <w:tab/>
      </w:r>
      <w:r w:rsidRPr="006E105F">
        <w:rPr>
          <w:rFonts w:ascii="Georgia" w:eastAsia="Times New Roman" w:hAnsi="Georgia" w:cs="Times New Roman"/>
          <w:sz w:val="24"/>
          <w:szCs w:val="24"/>
        </w:rPr>
        <w:tab/>
      </w:r>
      <w:r w:rsidRPr="006E105F">
        <w:rPr>
          <w:rFonts w:ascii="Georgia" w:eastAsia="Times New Roman" w:hAnsi="Georgia" w:cs="Times New Roman"/>
          <w:sz w:val="24"/>
          <w:szCs w:val="24"/>
        </w:rPr>
        <w:tab/>
      </w:r>
      <w:r w:rsidRPr="006E105F">
        <w:rPr>
          <w:rFonts w:ascii="Georgia" w:eastAsia="Times New Roman" w:hAnsi="Georgia" w:cs="Times New Roman"/>
          <w:sz w:val="24"/>
          <w:szCs w:val="24"/>
        </w:rPr>
        <w:tab/>
      </w:r>
      <w:r w:rsidRPr="006E105F">
        <w:rPr>
          <w:rFonts w:ascii="Georgia" w:eastAsia="Times New Roman" w:hAnsi="Georgia" w:cs="Times New Roman"/>
          <w:sz w:val="24"/>
          <w:szCs w:val="24"/>
        </w:rPr>
        <w:tab/>
      </w:r>
      <w:r w:rsidRPr="006E105F">
        <w:rPr>
          <w:rFonts w:ascii="Georgia" w:eastAsia="Times New Roman" w:hAnsi="Georgia" w:cs="Times New Roman"/>
          <w:sz w:val="24"/>
          <w:szCs w:val="24"/>
        </w:rPr>
        <w:tab/>
      </w:r>
      <w:r w:rsidRPr="006E105F">
        <w:rPr>
          <w:rFonts w:ascii="Georgia" w:eastAsia="Times New Roman" w:hAnsi="Georgia" w:cs="Times New Roman"/>
          <w:sz w:val="24"/>
          <w:szCs w:val="24"/>
        </w:rPr>
        <w:tab/>
        <w:t>Izabela Pyra</w:t>
      </w:r>
    </w:p>
    <w:p w:rsidR="00E52D15" w:rsidRPr="006E105F" w:rsidRDefault="00E52D15" w:rsidP="00E52D15">
      <w:pPr>
        <w:pStyle w:val="Akapitzlist"/>
        <w:spacing w:after="0" w:line="360" w:lineRule="auto"/>
        <w:ind w:left="0"/>
        <w:jc w:val="right"/>
        <w:rPr>
          <w:rFonts w:ascii="Georgia" w:hAnsi="Georgia"/>
          <w:b/>
          <w:sz w:val="24"/>
          <w:szCs w:val="24"/>
          <w:lang w:eastAsia="pl-PL"/>
        </w:rPr>
      </w:pPr>
    </w:p>
    <w:p w:rsidR="00421A59" w:rsidRDefault="00E52D15" w:rsidP="00DF652B">
      <w:pPr>
        <w:pStyle w:val="Akapitzlist"/>
        <w:spacing w:after="0" w:line="360" w:lineRule="auto"/>
        <w:ind w:left="0"/>
        <w:jc w:val="right"/>
      </w:pPr>
      <w:r w:rsidRPr="006E105F">
        <w:rPr>
          <w:rFonts w:ascii="Georgia" w:hAnsi="Georgia"/>
          <w:b/>
          <w:lang w:eastAsia="pl-PL"/>
        </w:rPr>
        <w:tab/>
      </w:r>
      <w:r w:rsidRPr="006E105F">
        <w:rPr>
          <w:rFonts w:ascii="Georgia" w:hAnsi="Georgia"/>
          <w:b/>
          <w:lang w:eastAsia="pl-PL"/>
        </w:rPr>
        <w:tab/>
      </w:r>
      <w:r w:rsidRPr="006E105F">
        <w:rPr>
          <w:rFonts w:ascii="Georgia" w:hAnsi="Georgia"/>
          <w:b/>
          <w:lang w:eastAsia="pl-PL"/>
        </w:rPr>
        <w:tab/>
      </w:r>
      <w:r w:rsidRPr="006E105F">
        <w:rPr>
          <w:rFonts w:ascii="Georgia" w:hAnsi="Georgia"/>
          <w:b/>
          <w:lang w:eastAsia="pl-PL"/>
        </w:rPr>
        <w:tab/>
      </w:r>
      <w:r w:rsidRPr="006E105F">
        <w:rPr>
          <w:rFonts w:ascii="Georgia" w:hAnsi="Georgia"/>
          <w:b/>
          <w:lang w:eastAsia="pl-PL"/>
        </w:rPr>
        <w:tab/>
      </w:r>
      <w:r w:rsidRPr="006E105F">
        <w:rPr>
          <w:rFonts w:ascii="Georgia" w:hAnsi="Georgia"/>
          <w:b/>
          <w:lang w:eastAsia="pl-PL"/>
        </w:rPr>
        <w:tab/>
      </w:r>
      <w:r w:rsidRPr="006E105F">
        <w:rPr>
          <w:rFonts w:ascii="Georgia" w:hAnsi="Georgia"/>
          <w:b/>
          <w:lang w:eastAsia="pl-PL"/>
        </w:rPr>
        <w:tab/>
      </w:r>
      <w:r w:rsidRPr="006E105F">
        <w:rPr>
          <w:rFonts w:ascii="Georgia" w:hAnsi="Georgia"/>
          <w:b/>
          <w:lang w:eastAsia="pl-PL"/>
        </w:rPr>
        <w:tab/>
      </w:r>
      <w:r w:rsidRPr="006E105F">
        <w:rPr>
          <w:rFonts w:ascii="Georgia" w:hAnsi="Georgia"/>
          <w:b/>
          <w:lang w:eastAsia="pl-PL"/>
        </w:rPr>
        <w:tab/>
      </w:r>
    </w:p>
    <w:sectPr w:rsidR="00421A59" w:rsidSect="0072129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472" w:rsidRDefault="00065472" w:rsidP="00DB7DD4">
      <w:pPr>
        <w:spacing w:after="0" w:line="240" w:lineRule="auto"/>
      </w:pPr>
      <w:r>
        <w:separator/>
      </w:r>
    </w:p>
  </w:endnote>
  <w:endnote w:type="continuationSeparator" w:id="0">
    <w:p w:rsidR="00065472" w:rsidRDefault="00065472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57D" w:rsidRDefault="0040457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396" w:rsidRPr="003E658F" w:rsidRDefault="0040457D" w:rsidP="004D61F7">
    <w:pPr>
      <w:pStyle w:val="Stopka"/>
      <w:tabs>
        <w:tab w:val="clear" w:pos="9072"/>
        <w:tab w:val="left" w:pos="-709"/>
        <w:tab w:val="left" w:pos="3544"/>
        <w:tab w:val="right" w:pos="9781"/>
      </w:tabs>
      <w:ind w:left="-567" w:hanging="284"/>
      <w:jc w:val="center"/>
      <w:rPr>
        <w:b/>
        <w:color w:val="595959" w:themeColor="text1" w:themeTint="A6"/>
        <w:sz w:val="18"/>
      </w:rPr>
    </w:pPr>
    <w:r>
      <w:rPr>
        <w:b/>
        <w:noProof/>
        <w:color w:val="595959" w:themeColor="text1" w:themeTint="A6"/>
        <w:sz w:val="18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4824730</wp:posOffset>
          </wp:positionH>
          <wp:positionV relativeFrom="paragraph">
            <wp:posOffset>-17780</wp:posOffset>
          </wp:positionV>
          <wp:extent cx="1362075" cy="445135"/>
          <wp:effectExtent l="0" t="0" r="9525" b="0"/>
          <wp:wrapThrough wrapText="bothSides">
            <wp:wrapPolygon edited="0">
              <wp:start x="0" y="0"/>
              <wp:lineTo x="0" y="19412"/>
              <wp:lineTo x="18126" y="19412"/>
              <wp:lineTo x="18126" y="15715"/>
              <wp:lineTo x="21449" y="15715"/>
              <wp:lineTo x="21449" y="0"/>
              <wp:lineTo x="0" y="0"/>
            </wp:wrapPolygon>
          </wp:wrapThrough>
          <wp:docPr id="1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PCEN\Desktop\grafika ZnS\logoRGBmał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445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2129B">
      <w:rPr>
        <w:b/>
        <w:noProof/>
        <w:color w:val="595959" w:themeColor="text1" w:themeTint="A6"/>
        <w:sz w:val="18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-402590</wp:posOffset>
          </wp:positionH>
          <wp:positionV relativeFrom="paragraph">
            <wp:posOffset>-84455</wp:posOffset>
          </wp:positionV>
          <wp:extent cx="537845" cy="504825"/>
          <wp:effectExtent l="0" t="0" r="0" b="9525"/>
          <wp:wrapThrough wrapText="bothSides">
            <wp:wrapPolygon edited="0">
              <wp:start x="0" y="0"/>
              <wp:lineTo x="0" y="21192"/>
              <wp:lineTo x="20656" y="21192"/>
              <wp:lineTo x="20656" y="0"/>
              <wp:lineTo x="0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lakat oferta 2016-17\pcen_bez tła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37845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3E658F">
      <w:rPr>
        <w:b/>
        <w:color w:val="595959" w:themeColor="text1" w:themeTint="A6"/>
        <w:sz w:val="18"/>
      </w:rPr>
      <w:t>Biuro Projektu „Zawodowcy na start”</w:t>
    </w:r>
    <w:r w:rsidR="00D74396" w:rsidRPr="003E658F">
      <w:rPr>
        <w:b/>
        <w:color w:val="595959" w:themeColor="text1" w:themeTint="A6"/>
        <w:sz w:val="18"/>
      </w:rPr>
      <w:t xml:space="preserve"> </w:t>
    </w:r>
  </w:p>
  <w:p w:rsidR="00D74396" w:rsidRPr="00985A4D" w:rsidRDefault="00D74396" w:rsidP="004D61F7">
    <w:pPr>
      <w:pStyle w:val="Stopka"/>
      <w:tabs>
        <w:tab w:val="clear" w:pos="9072"/>
        <w:tab w:val="left" w:pos="-709"/>
        <w:tab w:val="left" w:pos="3544"/>
        <w:tab w:val="right" w:pos="9781"/>
      </w:tabs>
      <w:ind w:left="-567" w:hanging="284"/>
      <w:jc w:val="center"/>
      <w:rPr>
        <w:color w:val="595959" w:themeColor="text1" w:themeTint="A6"/>
        <w:sz w:val="18"/>
      </w:rPr>
    </w:pPr>
    <w:r>
      <w:rPr>
        <w:color w:val="595959" w:themeColor="text1" w:themeTint="A6"/>
        <w:sz w:val="18"/>
      </w:rPr>
      <w:t>Podkarpackie Centrum Edukacji Nauczycieli w Rzeszowie</w:t>
    </w:r>
  </w:p>
  <w:p w:rsidR="00985A4D" w:rsidRPr="00985A4D" w:rsidRDefault="00985A4D" w:rsidP="004D61F7">
    <w:pPr>
      <w:pStyle w:val="Stopka"/>
      <w:tabs>
        <w:tab w:val="left" w:pos="3544"/>
      </w:tabs>
      <w:ind w:left="-567" w:hanging="284"/>
      <w:jc w:val="center"/>
      <w:rPr>
        <w:color w:val="595959" w:themeColor="text1" w:themeTint="A6"/>
        <w:sz w:val="18"/>
      </w:rPr>
    </w:pPr>
    <w:r w:rsidRPr="00985A4D">
      <w:rPr>
        <w:color w:val="595959" w:themeColor="text1" w:themeTint="A6"/>
        <w:sz w:val="18"/>
      </w:rPr>
      <w:t>ul. Niedzielskiego 2, 35-036 Rzeszów</w:t>
    </w:r>
    <w:r w:rsidR="00D74396">
      <w:rPr>
        <w:color w:val="595959" w:themeColor="text1" w:themeTint="A6"/>
        <w:sz w:val="18"/>
      </w:rPr>
      <w:t>, tel. 17 85 340 97 w. 32</w:t>
    </w:r>
    <w:bookmarkStart w:id="0" w:name="_GoBack"/>
    <w:bookmarkEnd w:id="0"/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57D" w:rsidRDefault="004045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472" w:rsidRDefault="00065472" w:rsidP="00DB7DD4">
      <w:pPr>
        <w:spacing w:after="0" w:line="240" w:lineRule="auto"/>
      </w:pPr>
      <w:r>
        <w:separator/>
      </w:r>
    </w:p>
  </w:footnote>
  <w:footnote w:type="continuationSeparator" w:id="0">
    <w:p w:rsidR="00065472" w:rsidRDefault="00065472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57D" w:rsidRDefault="004045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DD4" w:rsidRDefault="00EF4D21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4127500</wp:posOffset>
          </wp:positionH>
          <wp:positionV relativeFrom="paragraph">
            <wp:posOffset>-230505</wp:posOffset>
          </wp:positionV>
          <wp:extent cx="2231390" cy="669925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CEN\Desktop\grafika ZnS\UEEFS\POZIOM\POLSKI\EU_EFS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231390" cy="669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CEN\Desktop\grafika ZnS\FERPO\FE_RPO\POZIOM\POLSKI\logo_FE_Program_Regionalny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1792" behindDoc="0" locked="0" layoutInCell="1" allowOverlap="1">
          <wp:simplePos x="0" y="0"/>
          <wp:positionH relativeFrom="column">
            <wp:posOffset>1024255</wp:posOffset>
          </wp:positionH>
          <wp:positionV relativeFrom="paragraph">
            <wp:posOffset>-190500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1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PCEN\Desktop\grafika ZnS\loga\podkarpackie_przestrzen_otwarta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709440" behindDoc="1" locked="0" layoutInCell="1" allowOverlap="1">
          <wp:simplePos x="0" y="0"/>
          <wp:positionH relativeFrom="column">
            <wp:posOffset>2341245</wp:posOffset>
          </wp:positionH>
          <wp:positionV relativeFrom="paragraph">
            <wp:posOffset>-40005</wp:posOffset>
          </wp:positionV>
          <wp:extent cx="1604010" cy="3302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up-rzeszow-logo-poziom-kolor-cmyk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4010" cy="330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85A4D" w:rsidRPr="00985A4D">
      <w:rPr>
        <w:noProof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57D" w:rsidRDefault="004045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F22D09"/>
    <w:multiLevelType w:val="hybridMultilevel"/>
    <w:tmpl w:val="B652EC3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B7DD4"/>
    <w:rsid w:val="000132D4"/>
    <w:rsid w:val="00065472"/>
    <w:rsid w:val="000C7A5D"/>
    <w:rsid w:val="00274358"/>
    <w:rsid w:val="002C3739"/>
    <w:rsid w:val="00312FFE"/>
    <w:rsid w:val="00345A87"/>
    <w:rsid w:val="003614EC"/>
    <w:rsid w:val="003D07B8"/>
    <w:rsid w:val="003E37AE"/>
    <w:rsid w:val="003E658F"/>
    <w:rsid w:val="0040457D"/>
    <w:rsid w:val="00421A59"/>
    <w:rsid w:val="0049205F"/>
    <w:rsid w:val="004D61F7"/>
    <w:rsid w:val="00501F28"/>
    <w:rsid w:val="00557667"/>
    <w:rsid w:val="005C639D"/>
    <w:rsid w:val="006E105F"/>
    <w:rsid w:val="00701247"/>
    <w:rsid w:val="0072129B"/>
    <w:rsid w:val="00807DF6"/>
    <w:rsid w:val="008C4D31"/>
    <w:rsid w:val="00980BDB"/>
    <w:rsid w:val="00985A4D"/>
    <w:rsid w:val="009A19BE"/>
    <w:rsid w:val="00A01E32"/>
    <w:rsid w:val="00A252F1"/>
    <w:rsid w:val="00A51421"/>
    <w:rsid w:val="00A77A1F"/>
    <w:rsid w:val="00A839FC"/>
    <w:rsid w:val="00B328CD"/>
    <w:rsid w:val="00B826CA"/>
    <w:rsid w:val="00D33E7B"/>
    <w:rsid w:val="00D74396"/>
    <w:rsid w:val="00D84D55"/>
    <w:rsid w:val="00DB7DD4"/>
    <w:rsid w:val="00DC557D"/>
    <w:rsid w:val="00DD43E5"/>
    <w:rsid w:val="00DF652B"/>
    <w:rsid w:val="00E072CA"/>
    <w:rsid w:val="00E52D15"/>
    <w:rsid w:val="00EF4D21"/>
    <w:rsid w:val="00F458E2"/>
    <w:rsid w:val="00F92982"/>
    <w:rsid w:val="00FD1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7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basedOn w:val="Normalny"/>
    <w:uiPriority w:val="34"/>
    <w:qFormat/>
    <w:rsid w:val="00E52D15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en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4E82C2-CB28-40BD-AD85-B95976EBE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Barbara Kowalska</cp:lastModifiedBy>
  <cp:revision>8</cp:revision>
  <cp:lastPrinted>2016-11-02T08:42:00Z</cp:lastPrinted>
  <dcterms:created xsi:type="dcterms:W3CDTF">2018-02-01T06:49:00Z</dcterms:created>
  <dcterms:modified xsi:type="dcterms:W3CDTF">2018-02-01T16:34:00Z</dcterms:modified>
</cp:coreProperties>
</file>