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D4C" w:rsidRDefault="009C5597" w:rsidP="00A77D4C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9E5991">
        <w:rPr>
          <w:sz w:val="20"/>
          <w:szCs w:val="20"/>
        </w:rPr>
        <w:t>6</w:t>
      </w:r>
      <w:r w:rsidR="0092601B">
        <w:rPr>
          <w:sz w:val="20"/>
          <w:szCs w:val="20"/>
        </w:rPr>
        <w:t xml:space="preserve"> </w:t>
      </w:r>
      <w:r w:rsidR="00A77D4C" w:rsidRPr="00CD20DA">
        <w:rPr>
          <w:sz w:val="20"/>
          <w:szCs w:val="20"/>
        </w:rPr>
        <w:t>do SIWZ</w:t>
      </w:r>
    </w:p>
    <w:p w:rsidR="00A77D4C" w:rsidRDefault="00A77D4C" w:rsidP="00A77D4C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A77D4C" w:rsidRDefault="0092601B" w:rsidP="00A77D4C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S</w:t>
      </w:r>
      <w:r w:rsidR="00F1552E">
        <w:rPr>
          <w:szCs w:val="24"/>
        </w:rPr>
        <w:t>zczegółowy opis przedmiotu zamówienia -</w:t>
      </w:r>
      <w:r>
        <w:rPr>
          <w:szCs w:val="24"/>
        </w:rPr>
        <w:t xml:space="preserve"> Część</w:t>
      </w:r>
      <w:r w:rsidR="00A77D4C">
        <w:rPr>
          <w:szCs w:val="24"/>
        </w:rPr>
        <w:t xml:space="preserve"> </w:t>
      </w:r>
      <w:r w:rsidR="00167185">
        <w:rPr>
          <w:szCs w:val="24"/>
        </w:rPr>
        <w:t>V</w:t>
      </w:r>
      <w:r w:rsidR="00A77D4C">
        <w:rPr>
          <w:szCs w:val="24"/>
        </w:rPr>
        <w:t>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688"/>
        <w:gridCol w:w="6"/>
        <w:gridCol w:w="7504"/>
        <w:gridCol w:w="2552"/>
      </w:tblGrid>
      <w:tr w:rsidR="0092601B" w:rsidRPr="00550573" w:rsidTr="00630BD5">
        <w:tc>
          <w:tcPr>
            <w:tcW w:w="817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3688" w:type="dxa"/>
            <w:shd w:val="clear" w:color="auto" w:fill="auto"/>
            <w:vAlign w:val="center"/>
          </w:tcPr>
          <w:p w:rsidR="0092601B" w:rsidRPr="00550573" w:rsidRDefault="0092601B" w:rsidP="009C559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7510" w:type="dxa"/>
            <w:gridSpan w:val="2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Minimalne parametry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</w:tr>
      <w:tr w:rsidR="0092601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92601B" w:rsidRPr="00630BD5" w:rsidRDefault="0092601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601B" w:rsidRPr="00330B9E" w:rsidRDefault="00330B9E" w:rsidP="00FC0460">
            <w:pPr>
              <w:jc w:val="center"/>
              <w:rPr>
                <w:rFonts w:ascii="Georgia" w:hAnsi="Georgia"/>
                <w:bCs/>
              </w:rPr>
            </w:pPr>
            <w:r>
              <w:rPr>
                <w:rFonts w:ascii="Georgia" w:hAnsi="Georgia"/>
                <w:bCs/>
              </w:rPr>
              <w:t>Mapa ścienna</w:t>
            </w:r>
            <w:r w:rsidR="00167185" w:rsidRPr="00330B9E">
              <w:rPr>
                <w:rFonts w:ascii="Georgia" w:hAnsi="Georgia"/>
                <w:bCs/>
              </w:rPr>
              <w:t xml:space="preserve">: Polska </w:t>
            </w:r>
            <w:proofErr w:type="spellStart"/>
            <w:r w:rsidR="00167185" w:rsidRPr="00330B9E">
              <w:rPr>
                <w:rFonts w:ascii="Georgia" w:hAnsi="Georgia"/>
                <w:bCs/>
              </w:rPr>
              <w:t>ogólnogeograficzna</w:t>
            </w:r>
            <w:proofErr w:type="spellEnd"/>
          </w:p>
        </w:tc>
        <w:tc>
          <w:tcPr>
            <w:tcW w:w="7504" w:type="dxa"/>
          </w:tcPr>
          <w:p w:rsidR="0092601B" w:rsidRPr="00FC0460" w:rsidRDefault="00AD3A7F" w:rsidP="00FC0460">
            <w:pPr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Mapa ścienna, dwustronna</w:t>
            </w:r>
            <w:r w:rsidR="00987088">
              <w:rPr>
                <w:rFonts w:ascii="Georgia" w:hAnsi="Georgia"/>
                <w:bCs/>
              </w:rPr>
              <w:t xml:space="preserve"> </w:t>
            </w:r>
            <w:proofErr w:type="spellStart"/>
            <w:r w:rsidR="00987088">
              <w:rPr>
                <w:rFonts w:ascii="Georgia" w:hAnsi="Georgia"/>
                <w:bCs/>
              </w:rPr>
              <w:t>ogólno</w:t>
            </w:r>
            <w:r w:rsidRPr="00FC0460">
              <w:rPr>
                <w:rFonts w:ascii="Georgia" w:hAnsi="Georgia"/>
                <w:bCs/>
              </w:rPr>
              <w:t>geograficzna</w:t>
            </w:r>
            <w:proofErr w:type="spellEnd"/>
            <w:r w:rsidRPr="00FC0460">
              <w:rPr>
                <w:rFonts w:ascii="Georgia" w:hAnsi="Georgia"/>
                <w:bCs/>
              </w:rPr>
              <w:t>/mapa do ćwiczeń</w:t>
            </w:r>
            <w:r w:rsidRPr="00FC0460">
              <w:rPr>
                <w:rFonts w:ascii="Georgia" w:hAnsi="Georgia"/>
              </w:rPr>
              <w:t>, 1:500 000, 160x150 cm+/-10%</w:t>
            </w:r>
          </w:p>
        </w:tc>
        <w:tc>
          <w:tcPr>
            <w:tcW w:w="2552" w:type="dxa"/>
            <w:vAlign w:val="center"/>
          </w:tcPr>
          <w:p w:rsidR="0092601B" w:rsidRPr="00330B9E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</w:tr>
      <w:tr w:rsidR="0092601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601B" w:rsidRPr="00630BD5" w:rsidRDefault="0092601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601B" w:rsidRPr="00330B9E" w:rsidRDefault="00330B9E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Kompas kartograficzny z linijką i 4 skalami</w:t>
            </w:r>
          </w:p>
        </w:tc>
        <w:tc>
          <w:tcPr>
            <w:tcW w:w="7504" w:type="dxa"/>
          </w:tcPr>
          <w:p w:rsidR="0092601B" w:rsidRPr="00FC0460" w:rsidRDefault="00330B9E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Kompas z igłą zawieszoną w płynie, wtopiony w przezroczystą linijkę. Umożliwia pracę z mapą oraz określanie azymutu w terenie. Średnica samego kompasu: 5 cm+/-10%.</w:t>
            </w:r>
          </w:p>
        </w:tc>
        <w:tc>
          <w:tcPr>
            <w:tcW w:w="2552" w:type="dxa"/>
            <w:vAlign w:val="center"/>
          </w:tcPr>
          <w:p w:rsidR="0092601B" w:rsidRPr="00330B9E" w:rsidRDefault="00330B9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</w:t>
            </w:r>
          </w:p>
        </w:tc>
      </w:tr>
      <w:tr w:rsidR="0092601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601B" w:rsidRPr="00630BD5" w:rsidRDefault="0092601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601B" w:rsidRPr="00B63C70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Globus duży</w:t>
            </w:r>
          </w:p>
        </w:tc>
        <w:tc>
          <w:tcPr>
            <w:tcW w:w="7504" w:type="dxa"/>
          </w:tcPr>
          <w:p w:rsidR="0092601B" w:rsidRPr="00FC0460" w:rsidRDefault="00B63C70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Globus fizyczny o średnicy 42 cm+/-10%. Polskie nazewnictwo. Podstawa plastikowa.</w:t>
            </w:r>
          </w:p>
        </w:tc>
        <w:tc>
          <w:tcPr>
            <w:tcW w:w="2552" w:type="dxa"/>
            <w:vAlign w:val="center"/>
          </w:tcPr>
          <w:p w:rsidR="0092601B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</w:p>
        </w:tc>
      </w:tr>
      <w:tr w:rsidR="0092601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601B" w:rsidRPr="00630BD5" w:rsidRDefault="0092601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601B" w:rsidRPr="00330B9E" w:rsidRDefault="00B63C70" w:rsidP="00FC0460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683F8C">
              <w:rPr>
                <w:rFonts w:ascii="Georgia" w:hAnsi="Georgia"/>
                <w:bCs/>
              </w:rPr>
              <w:t>Globus</w:t>
            </w:r>
          </w:p>
        </w:tc>
        <w:tc>
          <w:tcPr>
            <w:tcW w:w="7504" w:type="dxa"/>
          </w:tcPr>
          <w:p w:rsidR="0092601B" w:rsidRPr="00FC0460" w:rsidRDefault="00B63C70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Globus fizyczny o średnicy 22 cm+/-10%. Wersja polska. Podstawa plastikowa.</w:t>
            </w:r>
          </w:p>
        </w:tc>
        <w:tc>
          <w:tcPr>
            <w:tcW w:w="2552" w:type="dxa"/>
            <w:vAlign w:val="center"/>
          </w:tcPr>
          <w:p w:rsidR="0092601B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</w:tcPr>
          <w:p w:rsidR="00B63C70" w:rsidRPr="00B63C70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Globus z trasami odkrywc</w:t>
            </w:r>
            <w:r w:rsidR="005D19ED">
              <w:rPr>
                <w:rFonts w:ascii="Georgia" w:hAnsi="Georgia"/>
                <w:bCs/>
              </w:rPr>
              <w:t>ów, podświetlany</w:t>
            </w:r>
          </w:p>
        </w:tc>
        <w:tc>
          <w:tcPr>
            <w:tcW w:w="7504" w:type="dxa"/>
          </w:tcPr>
          <w:p w:rsidR="00B63C70" w:rsidRPr="00FC0460" w:rsidRDefault="00B63C70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Globus tematyczny, z zaznaczonymi trasami odkrywców, o średnicy 25 cm+/-10%. Wersja polska.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330B9E" w:rsidRDefault="00B63C70" w:rsidP="00FC0460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683F8C">
              <w:rPr>
                <w:rFonts w:ascii="Georgia" w:hAnsi="Georgia"/>
                <w:bCs/>
              </w:rPr>
              <w:t>Ścienna wytłaczana mapa geofizyczna świata</w:t>
            </w:r>
          </w:p>
        </w:tc>
        <w:tc>
          <w:tcPr>
            <w:tcW w:w="7504" w:type="dxa"/>
          </w:tcPr>
          <w:p w:rsidR="00B63C70" w:rsidRPr="00FC0460" w:rsidRDefault="00B63C70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Plastyczna (wypukła) mapa wykonana z cienkiego tworzywa sztucznego  - daje możliwość oglądania świata w trzech wymiarach. Zawiera dane polityczne, dane  na temat ukształtowania terenu, roślinności, populacji głównych miast. Wymiary mapy: 97 x 51 cm+/-10%.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B63C70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Mapa plastyczna dna oceaniczn</w:t>
            </w:r>
            <w:r>
              <w:rPr>
                <w:rFonts w:ascii="Georgia" w:hAnsi="Georgia"/>
                <w:bCs/>
              </w:rPr>
              <w:t>e</w:t>
            </w:r>
            <w:r w:rsidRPr="00683F8C">
              <w:rPr>
                <w:rFonts w:ascii="Georgia" w:hAnsi="Georgia"/>
                <w:bCs/>
              </w:rPr>
              <w:t>go</w:t>
            </w:r>
          </w:p>
        </w:tc>
        <w:tc>
          <w:tcPr>
            <w:tcW w:w="7504" w:type="dxa"/>
          </w:tcPr>
          <w:p w:rsidR="00B63C70" w:rsidRPr="00FC0460" w:rsidRDefault="00B63C70" w:rsidP="000606E2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Plastyczna (wypukła) mapa wykonana z cienkiego tworzywa sztucznego umożliwiająca studiowanie rzeźby kontynentów, a także dna oceanicznego w trzech wymiarach. Wymiary mapy: 99 x 66 cm+/-10%.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</w:tcPr>
          <w:p w:rsidR="00B63C70" w:rsidRPr="00683F8C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Krajobrazy Świata</w:t>
            </w:r>
          </w:p>
          <w:p w:rsidR="00B63C70" w:rsidRPr="00683F8C" w:rsidRDefault="00B63C70" w:rsidP="00FC0460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7504" w:type="dxa"/>
          </w:tcPr>
          <w:p w:rsidR="00B63C70" w:rsidRPr="00FC0460" w:rsidRDefault="00B63C70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Komplet 10 laminowanych plansz, każda o wymiarach 130 x 90 cm+/-10%, oprawionych w drążki drewniane lub plastikowe  z zawieszką:</w:t>
            </w:r>
            <w:r w:rsidRPr="00FC0460">
              <w:rPr>
                <w:rFonts w:ascii="Georgia" w:hAnsi="Georgia"/>
              </w:rPr>
              <w:br/>
              <w:t>1. Plansza: Krajobrazy Świata – Antarktyda 130x90 cm, laminowana</w:t>
            </w:r>
            <w:r w:rsidRPr="00FC0460">
              <w:rPr>
                <w:rFonts w:ascii="Georgia" w:hAnsi="Georgia"/>
              </w:rPr>
              <w:br/>
              <w:t>2. Plansza: Krajobrazy Świata – Arktyka 130x90 cm, laminowana</w:t>
            </w:r>
            <w:r w:rsidRPr="00FC0460">
              <w:rPr>
                <w:rFonts w:ascii="Georgia" w:hAnsi="Georgia"/>
              </w:rPr>
              <w:br/>
            </w:r>
            <w:r w:rsidRPr="00FC0460">
              <w:rPr>
                <w:rFonts w:ascii="Georgia" w:hAnsi="Georgia"/>
              </w:rPr>
              <w:lastRenderedPageBreak/>
              <w:t>3. Plansza: Krajobrazy Świata – Australia i Nowa Zelandia 130x90 cm, laminowana</w:t>
            </w:r>
            <w:r w:rsidRPr="00FC0460">
              <w:rPr>
                <w:rFonts w:ascii="Georgia" w:hAnsi="Georgia"/>
              </w:rPr>
              <w:br/>
              <w:t>4. Plansza: Krajobrazy Świata – Las Równikowy Wilgotny 130x90 cm, laminowana</w:t>
            </w:r>
            <w:r w:rsidRPr="00FC0460">
              <w:rPr>
                <w:rFonts w:ascii="Georgia" w:hAnsi="Georgia"/>
              </w:rPr>
              <w:br/>
              <w:t>5. Plansza: Krajobrazy Świata – Pustynia Gorąca 130x90 cm, laminowana</w:t>
            </w:r>
            <w:r w:rsidRPr="00FC0460">
              <w:rPr>
                <w:rFonts w:ascii="Georgia" w:hAnsi="Georgia"/>
              </w:rPr>
              <w:br/>
              <w:t>6. Plansza: Krajobrazy Świata – Rafa Koralowa 130x90 cm, laminowana</w:t>
            </w:r>
            <w:r w:rsidRPr="00FC0460">
              <w:rPr>
                <w:rFonts w:ascii="Georgia" w:hAnsi="Georgia"/>
              </w:rPr>
              <w:br/>
              <w:t>7. Plansza: Krajobrazy Świata – Sawanna 130x90 cm, laminowana</w:t>
            </w:r>
            <w:r w:rsidR="00FC0460">
              <w:rPr>
                <w:rFonts w:ascii="Georgia" w:hAnsi="Georgia"/>
              </w:rPr>
              <w:br/>
              <w:t xml:space="preserve">8. </w:t>
            </w:r>
            <w:r w:rsidRPr="00FC0460">
              <w:rPr>
                <w:rFonts w:ascii="Georgia" w:hAnsi="Georgia"/>
              </w:rPr>
              <w:t>Plansza: Krajobrazy Świata – Step 130x90cm, laminowana</w:t>
            </w:r>
            <w:r w:rsidRPr="00FC0460">
              <w:rPr>
                <w:rFonts w:ascii="Georgia" w:hAnsi="Georgia"/>
              </w:rPr>
              <w:br/>
              <w:t>9. Plansza: Krajobrazy Świata – Tajga 130x90 cm, laminowana</w:t>
            </w:r>
            <w:r w:rsidRPr="00FC0460">
              <w:rPr>
                <w:rFonts w:ascii="Georgia" w:hAnsi="Georgia"/>
              </w:rPr>
              <w:br/>
              <w:t>10. Plansza: Krajobrazy Świata – Tundra 130x90 cm, laminowana</w:t>
            </w:r>
          </w:p>
          <w:p w:rsidR="00B63C70" w:rsidRPr="00FC0460" w:rsidRDefault="00B63C70" w:rsidP="00FC0460">
            <w:pPr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B63C70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Układ Słoneczny i gwiazdozbiory - model ruchomy</w:t>
            </w:r>
          </w:p>
        </w:tc>
        <w:tc>
          <w:tcPr>
            <w:tcW w:w="7504" w:type="dxa"/>
            <w:vAlign w:val="center"/>
          </w:tcPr>
          <w:p w:rsidR="00B63C70" w:rsidRPr="00FC0460" w:rsidRDefault="00B63C70" w:rsidP="008A6F3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 xml:space="preserve">Model układu słonecznego - Słońce i 9 planet w ruchu. Słońce jest podświetlane i oświetla krążące wokół planety. </w:t>
            </w:r>
            <w:r w:rsidR="008A6F34">
              <w:rPr>
                <w:rFonts w:ascii="Georgia" w:hAnsi="Georgia"/>
              </w:rPr>
              <w:t>Możliwość wymiany kopuły</w:t>
            </w:r>
            <w:r w:rsidRPr="00FC0460">
              <w:rPr>
                <w:rFonts w:ascii="Georgia" w:hAnsi="Georgia"/>
              </w:rPr>
              <w:t xml:space="preserve"> Słońca na przezroczystą półkulę wyświetlającą najważniejsze gwiazdozbiory. Zasilanie bateryjne. Wymiary: 35cm x 26 cm x 17 cm +/-10%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683F8C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Tellurium</w:t>
            </w:r>
          </w:p>
          <w:p w:rsidR="00B63C70" w:rsidRPr="00330B9E" w:rsidRDefault="00B63C70" w:rsidP="00FC0460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7504" w:type="dxa"/>
            <w:vAlign w:val="center"/>
          </w:tcPr>
          <w:p w:rsidR="00B63C70" w:rsidRPr="00FC0460" w:rsidRDefault="00B63C70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 xml:space="preserve">Model układu Słońce-Ziemia-Księżyc z napędem ręcznym. </w:t>
            </w:r>
            <w:r w:rsidRPr="00FC0460">
              <w:rPr>
                <w:rFonts w:ascii="Georgia" w:hAnsi="Georgia"/>
              </w:rPr>
              <w:br/>
              <w:t>Tellurium posiada źródło światła oraz zasilanie bateryjne.</w:t>
            </w:r>
            <w:r w:rsidRPr="00FC0460">
              <w:rPr>
                <w:rFonts w:ascii="Georgia" w:hAnsi="Georgia"/>
              </w:rPr>
              <w:br/>
              <w:t>Wymiary: 42 x 22 x 29 cm+/-10%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B63C70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Mapa ścienna</w:t>
            </w:r>
            <w:r>
              <w:rPr>
                <w:rFonts w:ascii="Georgia" w:hAnsi="Georgia"/>
                <w:bCs/>
              </w:rPr>
              <w:t xml:space="preserve"> : </w:t>
            </w:r>
            <w:r w:rsidRPr="00683F8C">
              <w:rPr>
                <w:rFonts w:ascii="Georgia" w:hAnsi="Georgia"/>
                <w:bCs/>
              </w:rPr>
              <w:t xml:space="preserve">Polska </w:t>
            </w:r>
            <w:proofErr w:type="spellStart"/>
            <w:r w:rsidRPr="00683F8C">
              <w:rPr>
                <w:rFonts w:ascii="Georgia" w:hAnsi="Georgia"/>
                <w:bCs/>
              </w:rPr>
              <w:t>ogólnogeograficzna</w:t>
            </w:r>
            <w:proofErr w:type="spellEnd"/>
            <w:r w:rsidRPr="00683F8C">
              <w:rPr>
                <w:rFonts w:ascii="Georgia" w:hAnsi="Georgia"/>
                <w:bCs/>
              </w:rPr>
              <w:t>/podział administracyjny</w:t>
            </w:r>
          </w:p>
        </w:tc>
        <w:tc>
          <w:tcPr>
            <w:tcW w:w="7504" w:type="dxa"/>
            <w:vAlign w:val="center"/>
          </w:tcPr>
          <w:p w:rsidR="00B63C70" w:rsidRPr="00FC0460" w:rsidRDefault="00B63C70" w:rsidP="00FC0460">
            <w:pPr>
              <w:jc w:val="both"/>
              <w:rPr>
                <w:rFonts w:ascii="Georgia" w:hAnsi="Georgia"/>
                <w:bCs/>
              </w:rPr>
            </w:pPr>
            <w:r w:rsidRPr="00FC0460">
              <w:rPr>
                <w:rFonts w:ascii="Georgia" w:hAnsi="Georgia"/>
              </w:rPr>
              <w:t>Mapa ścienna, dwustronna,</w:t>
            </w:r>
            <w:r w:rsidR="008532EE">
              <w:rPr>
                <w:rFonts w:ascii="Georgia" w:hAnsi="Georgia"/>
              </w:rPr>
              <w:t xml:space="preserve"> </w:t>
            </w:r>
            <w:proofErr w:type="spellStart"/>
            <w:r w:rsidRPr="00FC0460">
              <w:rPr>
                <w:rFonts w:ascii="Georgia" w:hAnsi="Georgia"/>
                <w:bCs/>
              </w:rPr>
              <w:t>ogólnogeograficzna</w:t>
            </w:r>
            <w:proofErr w:type="spellEnd"/>
            <w:r w:rsidRPr="00FC0460">
              <w:rPr>
                <w:rFonts w:ascii="Georgia" w:hAnsi="Georgia"/>
                <w:bCs/>
              </w:rPr>
              <w:t xml:space="preserve">/podział administracyjny skala </w:t>
            </w:r>
            <w:r w:rsidRPr="00FC0460">
              <w:rPr>
                <w:rFonts w:ascii="Georgia" w:hAnsi="Georgia"/>
              </w:rPr>
              <w:t xml:space="preserve">1:750 000 +/-5%, wymiary 100x98 cm +/-10% 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B63C70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Mapa ścienna</w:t>
            </w:r>
            <w:r>
              <w:rPr>
                <w:rFonts w:ascii="Georgia" w:hAnsi="Georgia"/>
                <w:bCs/>
              </w:rPr>
              <w:t xml:space="preserve">: </w:t>
            </w:r>
            <w:r w:rsidRPr="00683F8C">
              <w:rPr>
                <w:rFonts w:ascii="Georgia" w:hAnsi="Georgia"/>
                <w:bCs/>
              </w:rPr>
              <w:t>Polska Geologia-tektonika/Geologia-stratygrafia</w:t>
            </w:r>
          </w:p>
        </w:tc>
        <w:tc>
          <w:tcPr>
            <w:tcW w:w="7504" w:type="dxa"/>
            <w:vAlign w:val="center"/>
          </w:tcPr>
          <w:p w:rsidR="00B63C70" w:rsidRPr="00FC0460" w:rsidRDefault="00B63C70" w:rsidP="008532EE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 xml:space="preserve">Na pierwszej stronie zamieszczono mapę w skali 1:750 000 przedstawiającą główne jednostki geologiczno-tektoniczne na obszarze Polski, </w:t>
            </w:r>
            <w:r w:rsidR="008532EE">
              <w:rPr>
                <w:rFonts w:ascii="Georgia" w:hAnsi="Georgia"/>
              </w:rPr>
              <w:t xml:space="preserve">a </w:t>
            </w:r>
            <w:r w:rsidRPr="00FC0460">
              <w:rPr>
                <w:rFonts w:ascii="Georgia" w:hAnsi="Georgia"/>
              </w:rPr>
              <w:t xml:space="preserve">na drugiej stronie znajduje się mapa w skali 1:750 000, która pokazuje rodzaj i wiek skał występujących w Polsce pod pokrywą utworów czwartorzędowych. Wymiary 160 x120cm +/-10%  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B63C70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Lodowiec alpejski – aktywny zestaw</w:t>
            </w:r>
          </w:p>
        </w:tc>
        <w:tc>
          <w:tcPr>
            <w:tcW w:w="7504" w:type="dxa"/>
            <w:vAlign w:val="center"/>
          </w:tcPr>
          <w:p w:rsidR="00B63C70" w:rsidRPr="00FC0460" w:rsidRDefault="00B63C70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Zestaw składa się z dwóch modeli (przestrzennych) obrazujących fragmenty teren</w:t>
            </w:r>
            <w:r w:rsidR="003D12F0">
              <w:rPr>
                <w:rFonts w:ascii="Georgia" w:hAnsi="Georgia"/>
              </w:rPr>
              <w:t>u objęte zlodowaceniem. Jeden</w:t>
            </w:r>
            <w:r w:rsidRPr="00FC0460">
              <w:rPr>
                <w:rFonts w:ascii="Georgia" w:hAnsi="Georgia"/>
              </w:rPr>
              <w:t xml:space="preserve"> model pokazuje lodowiec w jego aktywnym stadium, drugi służy do ćwiczeń z użyciem lodu i piasku, </w:t>
            </w:r>
            <w:r w:rsidRPr="00FC0460">
              <w:rPr>
                <w:rFonts w:ascii="Georgia" w:hAnsi="Georgia"/>
              </w:rPr>
              <w:lastRenderedPageBreak/>
              <w:t>unaoczniających topnienie lodu i osadzanie się materiału skalnego. Modele wykonane z cienkiego tworzywa sztucznego. Wymiary podstawy każdego z modeli: 46 x 61 cm +/-20%.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B51398" w:rsidRDefault="00B51398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Mapa ścienna</w:t>
            </w:r>
            <w:r>
              <w:rPr>
                <w:rFonts w:ascii="Georgia" w:hAnsi="Georgia"/>
                <w:bCs/>
              </w:rPr>
              <w:t xml:space="preserve">: </w:t>
            </w:r>
            <w:r w:rsidR="003D12F0">
              <w:rPr>
                <w:rFonts w:ascii="Georgia" w:hAnsi="Georgia"/>
                <w:bCs/>
              </w:rPr>
              <w:t>Polska. Ochrona przyrody /</w:t>
            </w:r>
            <w:r w:rsidRPr="00683F8C">
              <w:rPr>
                <w:rFonts w:ascii="Georgia" w:hAnsi="Georgia"/>
                <w:bCs/>
              </w:rPr>
              <w:t>Konturowa</w:t>
            </w:r>
          </w:p>
        </w:tc>
        <w:tc>
          <w:tcPr>
            <w:tcW w:w="7504" w:type="dxa"/>
          </w:tcPr>
          <w:p w:rsidR="00B63C70" w:rsidRPr="00FC0460" w:rsidRDefault="00B51398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Mapa ścienna, dwustronna, 1:700 000, 160x120 cm +/-10%.</w:t>
            </w:r>
          </w:p>
        </w:tc>
        <w:tc>
          <w:tcPr>
            <w:tcW w:w="2552" w:type="dxa"/>
            <w:vAlign w:val="center"/>
          </w:tcPr>
          <w:p w:rsidR="00B63C70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51398" w:rsidRPr="00B51398" w:rsidRDefault="00B51398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Mapa ścienna</w:t>
            </w:r>
            <w:r>
              <w:rPr>
                <w:rFonts w:ascii="Georgia" w:hAnsi="Georgia"/>
                <w:bCs/>
              </w:rPr>
              <w:t xml:space="preserve">: </w:t>
            </w:r>
            <w:r w:rsidRPr="00683F8C">
              <w:rPr>
                <w:rFonts w:ascii="Georgia" w:hAnsi="Georgia"/>
                <w:bCs/>
              </w:rPr>
              <w:t xml:space="preserve">Polska. </w:t>
            </w:r>
            <w:r w:rsidR="008A0E4D">
              <w:rPr>
                <w:rFonts w:ascii="Georgia" w:hAnsi="Georgia"/>
                <w:bCs/>
              </w:rPr>
              <w:t>Gospodarka, przemysł i usługi /</w:t>
            </w:r>
            <w:r w:rsidRPr="00683F8C">
              <w:rPr>
                <w:rFonts w:ascii="Georgia" w:hAnsi="Georgia"/>
                <w:bCs/>
              </w:rPr>
              <w:t>Gospodarka, rolnictwo</w:t>
            </w:r>
          </w:p>
        </w:tc>
        <w:tc>
          <w:tcPr>
            <w:tcW w:w="7504" w:type="dxa"/>
          </w:tcPr>
          <w:p w:rsidR="00B51398" w:rsidRPr="00FC0460" w:rsidRDefault="00B51398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Mapa dwustronna, 160x120 cm +/-10% .</w:t>
            </w:r>
          </w:p>
          <w:p w:rsidR="00B51398" w:rsidRPr="00FC0460" w:rsidRDefault="00B51398" w:rsidP="00FC0460">
            <w:pPr>
              <w:jc w:val="both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51398" w:rsidRPr="00B51398" w:rsidRDefault="00B51398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Minerały – rudy metali i surowce mineralne</w:t>
            </w:r>
          </w:p>
        </w:tc>
        <w:tc>
          <w:tcPr>
            <w:tcW w:w="7504" w:type="dxa"/>
          </w:tcPr>
          <w:p w:rsidR="00B51398" w:rsidRPr="00FC0460" w:rsidRDefault="00B51398" w:rsidP="00FC0460">
            <w:pPr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 xml:space="preserve">W przezroczystym bloku z tworzywa sztucznego zatopionych jest </w:t>
            </w:r>
            <w:r w:rsidR="008A0E4D">
              <w:rPr>
                <w:rFonts w:ascii="Georgia" w:hAnsi="Georgia"/>
              </w:rPr>
              <w:t xml:space="preserve">min. </w:t>
            </w:r>
            <w:r w:rsidRPr="00FC0460">
              <w:rPr>
                <w:rFonts w:ascii="Georgia" w:hAnsi="Georgia"/>
              </w:rPr>
              <w:t>9 naturalnych okazów przedstawiających próbki naturalnych materiałów:</w:t>
            </w:r>
            <w:r w:rsidRPr="00FC0460">
              <w:rPr>
                <w:rFonts w:ascii="Georgia" w:hAnsi="Georgia"/>
              </w:rPr>
              <w:br/>
              <w:t>1 – CHALKOPIRYT  /źródło miedzi/</w:t>
            </w:r>
            <w:r w:rsidRPr="00FC0460">
              <w:rPr>
                <w:rFonts w:ascii="Georgia" w:hAnsi="Georgia"/>
              </w:rPr>
              <w:br/>
              <w:t>2 – MAGNETYT  /źródło żelaza/</w:t>
            </w:r>
            <w:r w:rsidRPr="00FC0460">
              <w:rPr>
                <w:rFonts w:ascii="Georgia" w:hAnsi="Georgia"/>
              </w:rPr>
              <w:br/>
              <w:t>3 – SYDERYT /źródło żelaza/</w:t>
            </w:r>
            <w:r w:rsidRPr="00FC0460">
              <w:rPr>
                <w:rFonts w:ascii="Georgia" w:hAnsi="Georgia"/>
              </w:rPr>
              <w:br/>
              <w:t>4 – HEMATYT  /źródło żelaza/</w:t>
            </w:r>
            <w:r w:rsidRPr="00FC0460">
              <w:rPr>
                <w:rFonts w:ascii="Georgia" w:hAnsi="Georgia"/>
              </w:rPr>
              <w:br/>
              <w:t>5 – LIMONIT  /źródło żelaza/</w:t>
            </w:r>
            <w:r w:rsidRPr="00FC0460">
              <w:rPr>
                <w:rFonts w:ascii="Georgia" w:hAnsi="Georgia"/>
              </w:rPr>
              <w:br/>
              <w:t xml:space="preserve">6 – BOKSYT  /źródło aluminium/        </w:t>
            </w:r>
            <w:r w:rsidRPr="00FC0460">
              <w:rPr>
                <w:rFonts w:ascii="Georgia" w:hAnsi="Georgia"/>
              </w:rPr>
              <w:br/>
              <w:t>7 – KAOLINIT  /surowiec przemysłu ceramicznego/</w:t>
            </w:r>
            <w:r w:rsidRPr="00FC0460">
              <w:rPr>
                <w:rFonts w:ascii="Georgia" w:hAnsi="Georgia"/>
              </w:rPr>
              <w:br/>
              <w:t>8 – SZELIT  /źródło wolframu/</w:t>
            </w:r>
            <w:r w:rsidRPr="00FC0460">
              <w:rPr>
                <w:rFonts w:ascii="Georgia" w:hAnsi="Georgia"/>
              </w:rPr>
              <w:br/>
              <w:t>9 – KASYTERYT  /źródło cyny/</w:t>
            </w:r>
            <w:r w:rsidRPr="00FC0460">
              <w:rPr>
                <w:rFonts w:ascii="Georgia" w:hAnsi="Georgia"/>
              </w:rPr>
              <w:br/>
              <w:t xml:space="preserve">Blok opakowany w kieszeń bąbelkową i umieszczony w zamykanym tekturowym pudełku. Wymiary pomocy dydaktycznej: 14 x 6 x 2 cm +/-15% </w:t>
            </w:r>
          </w:p>
        </w:tc>
        <w:tc>
          <w:tcPr>
            <w:tcW w:w="2552" w:type="dxa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51398" w:rsidRPr="00B51398" w:rsidRDefault="005957FD" w:rsidP="00FC0460">
            <w:pPr>
              <w:jc w:val="center"/>
              <w:rPr>
                <w:rFonts w:ascii="Georgia" w:hAnsi="Georgia"/>
                <w:bCs/>
              </w:rPr>
            </w:pPr>
            <w:r>
              <w:rPr>
                <w:rFonts w:ascii="Georgia" w:hAnsi="Georgia"/>
                <w:bCs/>
              </w:rPr>
              <w:t>Kolekcja</w:t>
            </w:r>
            <w:r w:rsidR="00B51398" w:rsidRPr="00683F8C">
              <w:rPr>
                <w:rFonts w:ascii="Georgia" w:hAnsi="Georgia"/>
                <w:bCs/>
              </w:rPr>
              <w:t xml:space="preserve"> rud metali</w:t>
            </w:r>
          </w:p>
        </w:tc>
        <w:tc>
          <w:tcPr>
            <w:tcW w:w="7504" w:type="dxa"/>
          </w:tcPr>
          <w:p w:rsidR="00B51398" w:rsidRPr="00FC0460" w:rsidRDefault="00B51398" w:rsidP="00C0164F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 xml:space="preserve">Zawiera </w:t>
            </w:r>
            <w:r w:rsidR="00C45559">
              <w:rPr>
                <w:rFonts w:ascii="Georgia" w:hAnsi="Georgia"/>
              </w:rPr>
              <w:t xml:space="preserve">min. </w:t>
            </w:r>
            <w:r w:rsidRPr="00FC0460">
              <w:rPr>
                <w:rFonts w:ascii="Georgia" w:hAnsi="Georgia"/>
              </w:rPr>
              <w:t>15 próbek ważniejszych</w:t>
            </w:r>
            <w:r w:rsidR="00FA13DB">
              <w:rPr>
                <w:rFonts w:ascii="Georgia" w:hAnsi="Georgia"/>
              </w:rPr>
              <w:t xml:space="preserve"> (popularnych)</w:t>
            </w:r>
            <w:r w:rsidRPr="00FC0460">
              <w:rPr>
                <w:rFonts w:ascii="Georgia" w:hAnsi="Georgia"/>
              </w:rPr>
              <w:t xml:space="preserve"> rud o wielkości 2,5 x 2,5 cm +/-10% .</w:t>
            </w:r>
          </w:p>
        </w:tc>
        <w:tc>
          <w:tcPr>
            <w:tcW w:w="2552" w:type="dxa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51398" w:rsidRPr="00B51398" w:rsidRDefault="00B51398" w:rsidP="0079691B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 xml:space="preserve">Węgiel (różne) i produkty jego przerobu </w:t>
            </w:r>
            <w:r w:rsidR="0079691B">
              <w:rPr>
                <w:rFonts w:ascii="Georgia" w:hAnsi="Georgia"/>
                <w:bCs/>
              </w:rPr>
              <w:t>zatopione w tworzywie</w:t>
            </w:r>
          </w:p>
        </w:tc>
        <w:tc>
          <w:tcPr>
            <w:tcW w:w="7504" w:type="dxa"/>
          </w:tcPr>
          <w:p w:rsidR="00B51398" w:rsidRPr="00FC0460" w:rsidRDefault="00B51398" w:rsidP="00C0164F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W przezroczystym bloku z tworzywa sztucznego zatopionych jest</w:t>
            </w:r>
            <w:r w:rsidR="00C45559">
              <w:rPr>
                <w:rFonts w:ascii="Georgia" w:hAnsi="Georgia"/>
              </w:rPr>
              <w:t xml:space="preserve"> min.</w:t>
            </w:r>
            <w:r w:rsidRPr="00FC0460">
              <w:rPr>
                <w:rFonts w:ascii="Georgia" w:hAnsi="Georgia"/>
              </w:rPr>
              <w:t xml:space="preserve"> 14 próbek różnych postaci węgla oraz produktów ich przerobu:</w:t>
            </w:r>
            <w:r w:rsidRPr="00FC0460">
              <w:rPr>
                <w:rFonts w:ascii="Georgia" w:hAnsi="Georgia"/>
              </w:rPr>
              <w:br/>
              <w:t>1 - lignit, 2 - węgiel bitumiczny, 3 - antracyt, 4 - gaz, 5 - włókno, 6 - guma, 7 - koks, 8 - amoniak (jego związki), 9 - naftalen, 10 - nawóz, 11 - pestycyd, 12 - lekarstwo, 13 - barwnik/farba, 14 - smoła węglowa</w:t>
            </w:r>
            <w:r w:rsidRPr="00FC0460">
              <w:rPr>
                <w:rFonts w:ascii="Georgia" w:hAnsi="Georgia"/>
              </w:rPr>
              <w:br/>
            </w:r>
            <w:r w:rsidRPr="00FC0460">
              <w:rPr>
                <w:rFonts w:ascii="Georgia" w:hAnsi="Georgia"/>
              </w:rPr>
              <w:lastRenderedPageBreak/>
              <w:t>Blok opakowany w kieszeń bąbelkową i umieszczony w zamykanym tekturowym pudełku. Wymiary pomocy dydaktycznej: 18 x 14 x 2,4 cm +/-20% .</w:t>
            </w:r>
          </w:p>
        </w:tc>
        <w:tc>
          <w:tcPr>
            <w:tcW w:w="2552" w:type="dxa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51398" w:rsidRPr="00B51398" w:rsidRDefault="00B51398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Turbina wodna – model na podstawie</w:t>
            </w:r>
          </w:p>
        </w:tc>
        <w:tc>
          <w:tcPr>
            <w:tcW w:w="7504" w:type="dxa"/>
          </w:tcPr>
          <w:p w:rsidR="00B51398" w:rsidRPr="00FC0460" w:rsidRDefault="00B51398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Działający model turbiny wodnej podłączanej do źródła wody, z transparentną szybą z przodu umożliwiającą obserwację jej pracy. Turbina podłączona jest do małego generatora wytwarzającego prąd, którego działanie (przepływ) widoczne poprzez m.in. (zawarte w zestawie!) świecącą żarówkę, obracające się koło barw i inne elementy obwodu.</w:t>
            </w:r>
          </w:p>
        </w:tc>
        <w:tc>
          <w:tcPr>
            <w:tcW w:w="2552" w:type="dxa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51398" w:rsidRPr="00B51398" w:rsidRDefault="00B51398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Zestaw demonstracyjno-doświadczalny Energia słoneczna</w:t>
            </w:r>
          </w:p>
        </w:tc>
        <w:tc>
          <w:tcPr>
            <w:tcW w:w="7504" w:type="dxa"/>
          </w:tcPr>
          <w:p w:rsidR="00B51398" w:rsidRPr="00FC0460" w:rsidRDefault="00B51398" w:rsidP="006C1E42">
            <w:pPr>
              <w:rPr>
                <w:rFonts w:ascii="Georgia" w:hAnsi="Georgia" w:cs="Arial"/>
                <w:color w:val="000000"/>
              </w:rPr>
            </w:pPr>
            <w:r w:rsidRPr="00FC0460">
              <w:rPr>
                <w:rFonts w:ascii="Georgia" w:hAnsi="Georgia"/>
              </w:rPr>
              <w:t xml:space="preserve">Zestaw przeznaczony do demonstracji oraz doświadczeń indywidualnych </w:t>
            </w:r>
            <w:r w:rsidR="00FC0460">
              <w:rPr>
                <w:rFonts w:ascii="Georgia" w:hAnsi="Georgia"/>
              </w:rPr>
              <w:br/>
            </w:r>
            <w:r w:rsidRPr="00FC0460">
              <w:rPr>
                <w:rFonts w:ascii="Georgia" w:hAnsi="Georgia"/>
              </w:rPr>
              <w:t xml:space="preserve">i grupowych z zakresu energii słonecznej – jej pozyskiwania, przetwarzania, zachowywania oraz wykorzystywania, jak również działania fotoogniwa. </w:t>
            </w:r>
            <w:r w:rsidR="00FC0460">
              <w:rPr>
                <w:rFonts w:ascii="Georgia" w:hAnsi="Georgia"/>
              </w:rPr>
              <w:t xml:space="preserve">   </w:t>
            </w:r>
            <w:r w:rsidR="00FC0460">
              <w:rPr>
                <w:rStyle w:val="Pogrubienie"/>
                <w:rFonts w:ascii="Georgia" w:hAnsi="Georgia"/>
              </w:rPr>
              <w:t xml:space="preserve">Skład </w:t>
            </w:r>
            <w:r w:rsidRPr="00FC0460">
              <w:rPr>
                <w:rStyle w:val="Pogrubienie"/>
                <w:rFonts w:ascii="Georgia" w:hAnsi="Georgia"/>
              </w:rPr>
              <w:t>zestawu:</w:t>
            </w:r>
            <w:r w:rsidRPr="00FC0460">
              <w:rPr>
                <w:rFonts w:ascii="Georgia" w:hAnsi="Georgia"/>
              </w:rPr>
              <w:br/>
            </w:r>
            <w:r w:rsidRPr="006C1E42">
              <w:rPr>
                <w:rFonts w:ascii="Georgia" w:hAnsi="Georgia"/>
              </w:rPr>
              <w:t>fotoogniwo (ogniwo fotowolta</w:t>
            </w:r>
            <w:r w:rsidR="000147CC" w:rsidRPr="006C1E42">
              <w:rPr>
                <w:rFonts w:ascii="Georgia" w:hAnsi="Georgia"/>
              </w:rPr>
              <w:t>iczne) i przewody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podstawka fotoogniwa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termometr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szkło powiększające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silniczek elektryczny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śmigło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</w:t>
            </w:r>
            <w:r w:rsidRPr="006C1E42">
              <w:rPr>
                <w:rFonts w:ascii="Georgia" w:hAnsi="Georgia"/>
              </w:rPr>
              <w:t xml:space="preserve">podstawka </w:t>
            </w:r>
            <w:r w:rsidR="000147CC" w:rsidRPr="006C1E42">
              <w:rPr>
                <w:rFonts w:ascii="Georgia" w:hAnsi="Georgia"/>
              </w:rPr>
              <w:t>silniczka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lustro paraboliczne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</w:t>
            </w:r>
            <w:r w:rsidRPr="006C1E42">
              <w:rPr>
                <w:rFonts w:ascii="Georgia" w:hAnsi="Georgia"/>
              </w:rPr>
              <w:t>pod</w:t>
            </w:r>
            <w:r w:rsidR="000147CC" w:rsidRPr="006C1E42">
              <w:rPr>
                <w:rFonts w:ascii="Georgia" w:hAnsi="Georgia"/>
              </w:rPr>
              <w:t>stawka pod lustro</w:t>
            </w:r>
            <w:r w:rsidR="000618C6" w:rsidRPr="006C1E42">
              <w:rPr>
                <w:rFonts w:ascii="Georgia" w:hAnsi="Georgia"/>
              </w:rPr>
              <w:t xml:space="preserve"> paraboliczne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lustro płaskie</w:t>
            </w:r>
            <w:r w:rsidR="006C1E42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lupa podwójna</w:t>
            </w:r>
            <w:r w:rsidR="006C1E42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</w:t>
            </w:r>
            <w:r w:rsidRPr="006C1E42">
              <w:rPr>
                <w:rFonts w:ascii="Georgia" w:hAnsi="Georgia"/>
              </w:rPr>
              <w:t>koloro</w:t>
            </w:r>
            <w:r w:rsidR="000147CC" w:rsidRPr="006C1E42">
              <w:rPr>
                <w:rFonts w:ascii="Georgia" w:hAnsi="Georgia"/>
              </w:rPr>
              <w:t>we filtry z uchwytem – 4 różne</w:t>
            </w:r>
            <w:r w:rsidR="006C1E42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</w:t>
            </w:r>
            <w:r w:rsidRPr="006C1E42">
              <w:rPr>
                <w:rFonts w:ascii="Georgia" w:hAnsi="Georgia"/>
              </w:rPr>
              <w:t>probów</w:t>
            </w:r>
            <w:r w:rsidR="000147CC" w:rsidRPr="006C1E42">
              <w:rPr>
                <w:rFonts w:ascii="Georgia" w:hAnsi="Georgia"/>
              </w:rPr>
              <w:t xml:space="preserve">ka </w:t>
            </w:r>
            <w:r w:rsidR="006C1E42" w:rsidRPr="006C1E42">
              <w:rPr>
                <w:rFonts w:ascii="Georgia" w:hAnsi="Georgia"/>
              </w:rPr>
              <w:t>,</w:t>
            </w:r>
            <w:r w:rsidRPr="006C1E42">
              <w:rPr>
                <w:rFonts w:ascii="Georgia" w:hAnsi="Georgia"/>
              </w:rPr>
              <w:t>podstawk</w:t>
            </w:r>
            <w:r w:rsidR="000147CC" w:rsidRPr="006C1E42">
              <w:rPr>
                <w:rFonts w:ascii="Georgia" w:hAnsi="Georgia"/>
              </w:rPr>
              <w:t>a probówki stojak do probówki</w:t>
            </w:r>
            <w:r w:rsidR="006C1E42" w:rsidRPr="006C1E42">
              <w:rPr>
                <w:rFonts w:ascii="Georgia" w:hAnsi="Georgia"/>
              </w:rPr>
              <w:t xml:space="preserve">, </w:t>
            </w:r>
            <w:r w:rsidRPr="006C1E42">
              <w:rPr>
                <w:rFonts w:ascii="Georgia" w:hAnsi="Georgia"/>
              </w:rPr>
              <w:t>arkusze-wycinanki z kształtami</w:t>
            </w:r>
          </w:p>
        </w:tc>
        <w:tc>
          <w:tcPr>
            <w:tcW w:w="2552" w:type="dxa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51398" w:rsidRPr="00DC6E16" w:rsidRDefault="000147CC" w:rsidP="004400A4">
            <w:pPr>
              <w:jc w:val="center"/>
              <w:rPr>
                <w:rFonts w:ascii="Georgia" w:hAnsi="Georgia"/>
                <w:bCs/>
              </w:rPr>
            </w:pPr>
            <w:r w:rsidRPr="00DC6E16">
              <w:rPr>
                <w:rFonts w:ascii="Georgia" w:hAnsi="Georgia"/>
                <w:bCs/>
              </w:rPr>
              <w:t>Film D</w:t>
            </w:r>
            <w:r w:rsidR="004400A4" w:rsidRPr="00DC6E16">
              <w:rPr>
                <w:rFonts w:ascii="Georgia" w:hAnsi="Georgia"/>
                <w:bCs/>
              </w:rPr>
              <w:t xml:space="preserve">VD: </w:t>
            </w:r>
            <w:r w:rsidR="002A3037" w:rsidRPr="00DC6E16">
              <w:rPr>
                <w:rFonts w:ascii="Georgia" w:hAnsi="Georgia"/>
                <w:bCs/>
              </w:rPr>
              <w:t>o możliwościach wykorzystania biomasy na cele energetyczne)</w:t>
            </w:r>
          </w:p>
        </w:tc>
        <w:tc>
          <w:tcPr>
            <w:tcW w:w="7504" w:type="dxa"/>
          </w:tcPr>
          <w:p w:rsidR="00B51398" w:rsidRPr="00DC6E16" w:rsidRDefault="000147CC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DC6E16">
              <w:rPr>
                <w:rFonts w:ascii="Georgia" w:hAnsi="Georgia"/>
              </w:rPr>
              <w:t>"Biomasa na cele energetyczne" - film edukacyjny przedstawiający różne metody uzyskiwania energii z biomasy: 1) w procesie spalania roślin słomiastych i drewnianych, 2) w procesie tłoczenia i estryfikacji roślin oleistych (otrzymujemy biopaliwo rzepakowe), 3) w procesie fermentacji roślin skrobiowych (otrzymujemy alkohol, który stanowi dodatek do benzyn). Film pokazuje przykłady praktycznego zastosowania ww. metod.</w:t>
            </w:r>
          </w:p>
        </w:tc>
        <w:tc>
          <w:tcPr>
            <w:tcW w:w="2552" w:type="dxa"/>
            <w:vAlign w:val="center"/>
          </w:tcPr>
          <w:p w:rsidR="00B51398" w:rsidRPr="00330B9E" w:rsidRDefault="000147CC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0147CC" w:rsidRPr="00DC6E16" w:rsidRDefault="000147CC" w:rsidP="00FC0460">
            <w:pPr>
              <w:jc w:val="center"/>
              <w:rPr>
                <w:rFonts w:ascii="Georgia" w:hAnsi="Georgia"/>
                <w:bCs/>
              </w:rPr>
            </w:pPr>
            <w:r w:rsidRPr="00DC6E16">
              <w:rPr>
                <w:rFonts w:ascii="Georgia" w:hAnsi="Georgia"/>
                <w:bCs/>
              </w:rPr>
              <w:t xml:space="preserve">Film DVD: </w:t>
            </w:r>
            <w:r w:rsidR="0069706A" w:rsidRPr="00DC6E16">
              <w:rPr>
                <w:rFonts w:ascii="Georgia" w:hAnsi="Georgia"/>
                <w:bCs/>
              </w:rPr>
              <w:t>przedstawiający  odnawialne źródła</w:t>
            </w:r>
            <w:r w:rsidR="0004782F" w:rsidRPr="00DC6E16">
              <w:rPr>
                <w:rFonts w:ascii="Georgia" w:hAnsi="Georgia"/>
                <w:bCs/>
              </w:rPr>
              <w:t xml:space="preserve"> energii dla rolnictwa)</w:t>
            </w:r>
          </w:p>
          <w:p w:rsidR="00B51398" w:rsidRPr="00DC6E16" w:rsidRDefault="00B51398" w:rsidP="00FC0460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7504" w:type="dxa"/>
          </w:tcPr>
          <w:p w:rsidR="00B51398" w:rsidRPr="00DC6E16" w:rsidRDefault="000147CC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DC6E16">
              <w:rPr>
                <w:rFonts w:ascii="Georgia" w:hAnsi="Georgia"/>
              </w:rPr>
              <w:t>Film edukacyjny opisujący podstawowe, odnawialne źródła energii: promieniowanie słoneczne, wiatr, energia wód i biomasę. W każdym z tych rodzajów przedstawiono przykłady praktycznego wykorzystania odnawialnych źródeł energii, szczególnie w rolnictwie. Pokazano korzyści ekonomiczne i ekologiczne poszczególnych rozwiązań. Film informuje również o zasobach energii odnawialnej w Kraju oraz stopniu ich wykorzystania.</w:t>
            </w:r>
          </w:p>
        </w:tc>
        <w:tc>
          <w:tcPr>
            <w:tcW w:w="2552" w:type="dxa"/>
            <w:vAlign w:val="center"/>
          </w:tcPr>
          <w:p w:rsidR="00B51398" w:rsidRPr="00330B9E" w:rsidRDefault="000147CC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0147CC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147CC" w:rsidRPr="00630BD5" w:rsidRDefault="000147CC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0147CC" w:rsidRPr="00683F8C" w:rsidRDefault="000147CC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Pakiet klasowy do badania minerałów</w:t>
            </w:r>
          </w:p>
          <w:p w:rsidR="000147CC" w:rsidRPr="00330B9E" w:rsidRDefault="000147CC" w:rsidP="00FC0460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7504" w:type="dxa"/>
          </w:tcPr>
          <w:p w:rsidR="000147CC" w:rsidRPr="00FC0460" w:rsidRDefault="000147CC" w:rsidP="00472A9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Pakiet zawierający</w:t>
            </w:r>
            <w:r w:rsidR="009366C4">
              <w:rPr>
                <w:rFonts w:ascii="Georgia" w:hAnsi="Georgia"/>
              </w:rPr>
              <w:t xml:space="preserve"> 3 większe fragmenty skalne,</w:t>
            </w:r>
            <w:r w:rsidRPr="00FC0460">
              <w:rPr>
                <w:rFonts w:ascii="Georgia" w:hAnsi="Georgia"/>
              </w:rPr>
              <w:t xml:space="preserve"> 450 g małych fragm. </w:t>
            </w:r>
            <w:r w:rsidR="009366C4">
              <w:rPr>
                <w:rFonts w:ascii="Georgia" w:hAnsi="Georgia"/>
              </w:rPr>
              <w:t>m</w:t>
            </w:r>
            <w:r w:rsidRPr="00FC0460">
              <w:rPr>
                <w:rFonts w:ascii="Georgia" w:hAnsi="Georgia"/>
              </w:rPr>
              <w:t>inerałów</w:t>
            </w:r>
            <w:r w:rsidR="009366C4">
              <w:rPr>
                <w:rFonts w:ascii="Georgia" w:hAnsi="Georgia"/>
              </w:rPr>
              <w:t xml:space="preserve"> +/- 10%</w:t>
            </w:r>
            <w:r w:rsidRPr="00FC0460">
              <w:rPr>
                <w:rFonts w:ascii="Georgia" w:hAnsi="Georgia"/>
              </w:rPr>
              <w:t xml:space="preserve">, pęsetę, magnes oraz lupę. </w:t>
            </w:r>
            <w:r w:rsidRPr="0050310B">
              <w:rPr>
                <w:rFonts w:ascii="Georgia" w:hAnsi="Georgia"/>
              </w:rPr>
              <w:t xml:space="preserve">Uczy rozpoznawać </w:t>
            </w:r>
            <w:r w:rsidR="00EC12B0" w:rsidRPr="0050310B">
              <w:rPr>
                <w:rFonts w:ascii="Georgia" w:hAnsi="Georgia"/>
              </w:rPr>
              <w:t xml:space="preserve">min. </w:t>
            </w:r>
            <w:r w:rsidRPr="0050310B">
              <w:rPr>
                <w:rFonts w:ascii="Georgia" w:hAnsi="Georgia"/>
              </w:rPr>
              <w:t>12 popularnych minerałów poprzez ich obserwację i testowanie ich własności.</w:t>
            </w:r>
            <w:r w:rsidR="00472A90" w:rsidRPr="0050310B">
              <w:rPr>
                <w:rFonts w:ascii="Georgia" w:hAnsi="Georgia"/>
              </w:rPr>
              <w:t xml:space="preserve"> fizycznych</w:t>
            </w:r>
          </w:p>
        </w:tc>
        <w:tc>
          <w:tcPr>
            <w:tcW w:w="2552" w:type="dxa"/>
            <w:vAlign w:val="center"/>
          </w:tcPr>
          <w:p w:rsidR="000147CC" w:rsidRPr="00330B9E" w:rsidRDefault="000147CC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0147CC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147CC" w:rsidRPr="00630BD5" w:rsidRDefault="000147CC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FC0460" w:rsidRPr="00FC0460" w:rsidRDefault="0050310B" w:rsidP="00FC0460">
            <w:pPr>
              <w:jc w:val="center"/>
              <w:rPr>
                <w:rFonts w:ascii="Georgia" w:hAnsi="Georgia"/>
                <w:bCs/>
              </w:rPr>
            </w:pPr>
            <w:r>
              <w:rPr>
                <w:rFonts w:ascii="Georgia" w:hAnsi="Georgia"/>
                <w:bCs/>
              </w:rPr>
              <w:t>Ciekawe skały i minerały</w:t>
            </w:r>
          </w:p>
        </w:tc>
        <w:tc>
          <w:tcPr>
            <w:tcW w:w="7504" w:type="dxa"/>
          </w:tcPr>
          <w:p w:rsidR="000147CC" w:rsidRPr="00FC0460" w:rsidRDefault="000147CC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 xml:space="preserve">Zestaw zawiera następujące fragmenty skał i minerałów wielkości 3-4 cm: piryt („złoto głupców”), </w:t>
            </w:r>
            <w:proofErr w:type="spellStart"/>
            <w:r w:rsidRPr="00FC0460">
              <w:rPr>
                <w:rFonts w:ascii="Georgia" w:hAnsi="Georgia"/>
              </w:rPr>
              <w:t>scorię</w:t>
            </w:r>
            <w:proofErr w:type="spellEnd"/>
            <w:r w:rsidRPr="00FC0460">
              <w:rPr>
                <w:rFonts w:ascii="Georgia" w:hAnsi="Georgia"/>
              </w:rPr>
              <w:t>, obsydian, granit gruboziarnisty, marmur, szpat islandzki (odmiana kalcytu)</w:t>
            </w:r>
            <w:r w:rsidR="00FC0460">
              <w:rPr>
                <w:rFonts w:ascii="Georgia" w:hAnsi="Georgia"/>
              </w:rPr>
              <w:t>.</w:t>
            </w:r>
          </w:p>
        </w:tc>
        <w:tc>
          <w:tcPr>
            <w:tcW w:w="2552" w:type="dxa"/>
            <w:vAlign w:val="center"/>
          </w:tcPr>
          <w:p w:rsidR="000147CC" w:rsidRPr="00330B9E" w:rsidRDefault="000147CC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0147CC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147CC" w:rsidRPr="00630BD5" w:rsidRDefault="000147CC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Zestaw klasowy skał i minerałów</w:t>
            </w:r>
          </w:p>
          <w:p w:rsidR="000147CC" w:rsidRPr="00330B9E" w:rsidRDefault="000147CC" w:rsidP="00FC0460">
            <w:pPr>
              <w:jc w:val="center"/>
              <w:rPr>
                <w:rFonts w:ascii="Georgia" w:hAnsi="Georgia" w:cs="Arial"/>
                <w:color w:val="000000"/>
              </w:rPr>
            </w:pPr>
          </w:p>
        </w:tc>
        <w:tc>
          <w:tcPr>
            <w:tcW w:w="7504" w:type="dxa"/>
          </w:tcPr>
          <w:p w:rsidR="000147CC" w:rsidRPr="00FC0460" w:rsidRDefault="00927D3B" w:rsidP="00497E96">
            <w:pPr>
              <w:jc w:val="both"/>
              <w:rPr>
                <w:rFonts w:ascii="Georgia" w:hAnsi="Georgia"/>
              </w:rPr>
            </w:pPr>
            <w:r w:rsidRPr="00497E96">
              <w:rPr>
                <w:rFonts w:ascii="Georgia" w:hAnsi="Georgia"/>
              </w:rPr>
              <w:t xml:space="preserve">Zestaw </w:t>
            </w:r>
            <w:r w:rsidR="00497E96">
              <w:rPr>
                <w:rFonts w:ascii="Georgia" w:hAnsi="Georgia"/>
              </w:rPr>
              <w:t>z</w:t>
            </w:r>
            <w:r w:rsidRPr="00497E96">
              <w:rPr>
                <w:rFonts w:ascii="Georgia" w:hAnsi="Georgia"/>
              </w:rPr>
              <w:t xml:space="preserve">awiera </w:t>
            </w:r>
            <w:r w:rsidR="00497E96" w:rsidRPr="00497E96">
              <w:rPr>
                <w:rFonts w:ascii="Georgia" w:hAnsi="Georgia"/>
              </w:rPr>
              <w:t xml:space="preserve">min. </w:t>
            </w:r>
            <w:r w:rsidRPr="00497E96">
              <w:rPr>
                <w:rFonts w:ascii="Georgia" w:hAnsi="Georgia"/>
              </w:rPr>
              <w:t>50 próbek (2,5 x 2,5cm +/-10% ) z takich grup jak: skały osadowe, magmowe i metamorficzne, rudy, kamienie szlachetne oraz okazy wg skali twardości.</w:t>
            </w:r>
          </w:p>
        </w:tc>
        <w:tc>
          <w:tcPr>
            <w:tcW w:w="2552" w:type="dxa"/>
            <w:vAlign w:val="center"/>
          </w:tcPr>
          <w:p w:rsidR="000147CC" w:rsidRPr="00330B9E" w:rsidRDefault="00927D3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Globus konturowy, podświetlany, średnica 25 cm</w:t>
            </w:r>
          </w:p>
          <w:p w:rsidR="00927D3B" w:rsidRPr="00330B9E" w:rsidRDefault="00927D3B" w:rsidP="00FC0460">
            <w:pPr>
              <w:jc w:val="center"/>
              <w:rPr>
                <w:rFonts w:ascii="Georgia" w:hAnsi="Georgia" w:cs="Arial"/>
                <w:color w:val="000000"/>
              </w:rPr>
            </w:pPr>
          </w:p>
        </w:tc>
        <w:tc>
          <w:tcPr>
            <w:tcW w:w="7504" w:type="dxa"/>
          </w:tcPr>
          <w:p w:rsidR="00927D3B" w:rsidRPr="00FC0460" w:rsidRDefault="00927D3B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 xml:space="preserve">Globus o średnicy 25 +/-10% cm z zaznaczonymi konturami lądów, siatką kartograficzną oraz granicami państw. Po powierzchni można pisać mazakami </w:t>
            </w:r>
            <w:proofErr w:type="spellStart"/>
            <w:r w:rsidRPr="00FC0460">
              <w:rPr>
                <w:rFonts w:ascii="Georgia" w:hAnsi="Georgia"/>
              </w:rPr>
              <w:t>suchościeralnymi</w:t>
            </w:r>
            <w:proofErr w:type="spellEnd"/>
            <w:r w:rsidRPr="00FC0460">
              <w:rPr>
                <w:rFonts w:ascii="Georgia" w:hAnsi="Georgia"/>
              </w:rPr>
              <w:t xml:space="preserve"> (dołączone wraz z gąbką). Po podświetleniu widoczna kolorowa mapa polityczna.</w:t>
            </w:r>
          </w:p>
        </w:tc>
        <w:tc>
          <w:tcPr>
            <w:tcW w:w="2552" w:type="dxa"/>
            <w:vAlign w:val="center"/>
          </w:tcPr>
          <w:p w:rsidR="00927D3B" w:rsidRPr="00330B9E" w:rsidRDefault="00927D3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Globus konturowy</w:t>
            </w:r>
          </w:p>
          <w:p w:rsidR="00927D3B" w:rsidRPr="00330B9E" w:rsidRDefault="00927D3B" w:rsidP="00FC0460">
            <w:pPr>
              <w:jc w:val="center"/>
              <w:rPr>
                <w:rFonts w:ascii="Georgia" w:hAnsi="Georgia" w:cs="Arial"/>
                <w:color w:val="000000"/>
              </w:rPr>
            </w:pPr>
          </w:p>
        </w:tc>
        <w:tc>
          <w:tcPr>
            <w:tcW w:w="7504" w:type="dxa"/>
          </w:tcPr>
          <w:p w:rsidR="00927D3B" w:rsidRPr="00FC0460" w:rsidRDefault="00927D3B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Globus o średnicy 25 cm z zaznaczonymi konturami lądów, siatką kartograficzną oraz granicami państw. Po powierzchni można pisać mazakami sucho-ścieralnymi (dołączone wraz z gąbką).</w:t>
            </w:r>
          </w:p>
        </w:tc>
        <w:tc>
          <w:tcPr>
            <w:tcW w:w="2552" w:type="dxa"/>
            <w:vAlign w:val="center"/>
          </w:tcPr>
          <w:p w:rsidR="00927D3B" w:rsidRPr="00330B9E" w:rsidRDefault="00927D3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Model do skupiania energii słonecznej</w:t>
            </w:r>
          </w:p>
          <w:p w:rsidR="00927D3B" w:rsidRPr="00330B9E" w:rsidRDefault="00927D3B" w:rsidP="00FC0460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7504" w:type="dxa"/>
          </w:tcPr>
          <w:p w:rsidR="00927D3B" w:rsidRPr="00FC0460" w:rsidRDefault="00927D3B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Pomoc demonstracyjna, składa</w:t>
            </w:r>
            <w:r w:rsidR="007D59BC">
              <w:rPr>
                <w:rFonts w:ascii="Georgia" w:hAnsi="Georgia"/>
              </w:rPr>
              <w:t>jąca</w:t>
            </w:r>
            <w:r w:rsidRPr="00FC0460">
              <w:rPr>
                <w:rFonts w:ascii="Georgia" w:hAnsi="Georgia"/>
              </w:rPr>
              <w:t xml:space="preserve"> się z dużego lustra parabolicznego (w kształcie misy) o średnicy 30 cm +/-20% zamocowanego na statywie </w:t>
            </w:r>
            <w:r w:rsidR="008A6F34">
              <w:rPr>
                <w:rFonts w:ascii="Georgia" w:hAnsi="Georgia"/>
              </w:rPr>
              <w:br/>
            </w:r>
            <w:r w:rsidRPr="00FC0460">
              <w:rPr>
                <w:rFonts w:ascii="Georgia" w:hAnsi="Georgia"/>
              </w:rPr>
              <w:t>z podstawą oraz wysięgnika wychodzącego ze środka lustra zakończonego miedzianym naczyniem. Model demonstruje skupianie promieni słonecznych i przekazywanie ich energii przewodnikiem miedzianym (w naczyniu zagotuje się woda, stopi parafina itp.).</w:t>
            </w:r>
          </w:p>
        </w:tc>
        <w:tc>
          <w:tcPr>
            <w:tcW w:w="2552" w:type="dxa"/>
            <w:vAlign w:val="center"/>
          </w:tcPr>
          <w:p w:rsidR="00927D3B" w:rsidRPr="00330B9E" w:rsidRDefault="00927D3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Ropa naftowa, jej destylacja i produkty</w:t>
            </w:r>
          </w:p>
          <w:p w:rsidR="00927D3B" w:rsidRPr="00330B9E" w:rsidRDefault="00927D3B" w:rsidP="00FC0460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7504" w:type="dxa"/>
          </w:tcPr>
          <w:p w:rsidR="00927D3B" w:rsidRPr="00FC0460" w:rsidRDefault="00927D3B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lastRenderedPageBreak/>
              <w:t xml:space="preserve">W przezroczystym bloku z tworzywa sztucznego zatopionych jest 12 szklanych fiolek z próbkami ropy naftowej i jej pochodnych powstających w wyniku destylacji w instalacjach CDU/VDU, tj. destylacji atmosferycznej (ang. </w:t>
            </w:r>
            <w:proofErr w:type="spellStart"/>
            <w:r w:rsidRPr="00FC0460">
              <w:rPr>
                <w:rFonts w:ascii="Georgia" w:hAnsi="Georgia"/>
              </w:rPr>
              <w:t>Crude</w:t>
            </w:r>
            <w:proofErr w:type="spellEnd"/>
            <w:r w:rsidRPr="00FC0460">
              <w:rPr>
                <w:rFonts w:ascii="Georgia" w:hAnsi="Georgia"/>
              </w:rPr>
              <w:t xml:space="preserve"> </w:t>
            </w:r>
            <w:proofErr w:type="spellStart"/>
            <w:r w:rsidRPr="00FC0460">
              <w:rPr>
                <w:rFonts w:ascii="Georgia" w:hAnsi="Georgia"/>
              </w:rPr>
              <w:t>Distillation</w:t>
            </w:r>
            <w:proofErr w:type="spellEnd"/>
            <w:r w:rsidRPr="00FC0460">
              <w:rPr>
                <w:rFonts w:ascii="Georgia" w:hAnsi="Georgia"/>
              </w:rPr>
              <w:t xml:space="preserve"> Unit) i</w:t>
            </w:r>
            <w:r w:rsidR="008A7A60">
              <w:rPr>
                <w:rFonts w:ascii="Georgia" w:hAnsi="Georgia"/>
              </w:rPr>
              <w:t xml:space="preserve"> </w:t>
            </w:r>
            <w:r w:rsidRPr="00FC0460">
              <w:rPr>
                <w:rFonts w:ascii="Georgia" w:hAnsi="Georgia"/>
              </w:rPr>
              <w:t>instalacji</w:t>
            </w:r>
            <w:r w:rsidR="008A7A60">
              <w:rPr>
                <w:rFonts w:ascii="Georgia" w:hAnsi="Georgia"/>
              </w:rPr>
              <w:t xml:space="preserve"> </w:t>
            </w:r>
            <w:r w:rsidRPr="00FC0460">
              <w:rPr>
                <w:rFonts w:ascii="Georgia" w:hAnsi="Georgia"/>
              </w:rPr>
              <w:t>destylacji</w:t>
            </w:r>
            <w:r w:rsidR="008A7A60">
              <w:rPr>
                <w:rFonts w:ascii="Georgia" w:hAnsi="Georgia"/>
              </w:rPr>
              <w:t xml:space="preserve"> </w:t>
            </w:r>
            <w:r w:rsidRPr="00FC0460">
              <w:rPr>
                <w:rFonts w:ascii="Georgia" w:hAnsi="Georgia"/>
              </w:rPr>
              <w:t xml:space="preserve">próżniowej (z ang. </w:t>
            </w:r>
            <w:proofErr w:type="spellStart"/>
            <w:r w:rsidRPr="00FC0460">
              <w:rPr>
                <w:rFonts w:ascii="Georgia" w:hAnsi="Georgia"/>
              </w:rPr>
              <w:lastRenderedPageBreak/>
              <w:t>Vacuum</w:t>
            </w:r>
            <w:proofErr w:type="spellEnd"/>
            <w:r w:rsidRPr="00FC0460">
              <w:rPr>
                <w:rFonts w:ascii="Georgia" w:hAnsi="Georgia"/>
              </w:rPr>
              <w:t xml:space="preserve"> </w:t>
            </w:r>
            <w:proofErr w:type="spellStart"/>
            <w:r w:rsidRPr="00FC0460">
              <w:rPr>
                <w:rFonts w:ascii="Georgia" w:hAnsi="Georgia"/>
              </w:rPr>
              <w:t>Distillation</w:t>
            </w:r>
            <w:proofErr w:type="spellEnd"/>
            <w:r w:rsidRPr="00FC0460">
              <w:rPr>
                <w:rFonts w:ascii="Georgia" w:hAnsi="Georgia"/>
              </w:rPr>
              <w:t xml:space="preserve"> Unit). Fiolki nałożone są na schemat tych instalacji znajdujący się wewnątrz bloku z tworzywa. Blok opakowany w kieszeń bąbelkową i umieszczony w zamykanym tekturowym pudełku. Wymiary pomocy dydaktycznej: 18 x 14 x 2,4 cm +/-10% .</w:t>
            </w:r>
          </w:p>
        </w:tc>
        <w:tc>
          <w:tcPr>
            <w:tcW w:w="2552" w:type="dxa"/>
            <w:vAlign w:val="center"/>
          </w:tcPr>
          <w:p w:rsidR="00927D3B" w:rsidRPr="00330B9E" w:rsidRDefault="00927D3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Mikroskop ręczny</w:t>
            </w:r>
          </w:p>
          <w:p w:rsidR="00927D3B" w:rsidRPr="00330B9E" w:rsidRDefault="00927D3B" w:rsidP="00FC0460">
            <w:pPr>
              <w:jc w:val="center"/>
              <w:rPr>
                <w:rFonts w:ascii="Georgia" w:hAnsi="Georgia" w:cs="Arial"/>
                <w:color w:val="000000"/>
              </w:rPr>
            </w:pPr>
          </w:p>
        </w:tc>
        <w:tc>
          <w:tcPr>
            <w:tcW w:w="7504" w:type="dxa"/>
          </w:tcPr>
          <w:p w:rsidR="00927D3B" w:rsidRPr="00FC0460" w:rsidRDefault="00927D3B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Podświetlany mikroskop, który po wyjęciu z podstawy-stolika służy jako ręczny mikroskop podświetlany (LED) z płynną regulacją ostrości, zaś umieszczony na podstawie, która służy wówczas jako stolik, umożliwia oglądanie preparatów mikroskopowych trwałych i nietrwałych. Powiększenie (zoom): 20x 40x. Zasilanie bateryjne</w:t>
            </w:r>
          </w:p>
        </w:tc>
        <w:tc>
          <w:tcPr>
            <w:tcW w:w="2552" w:type="dxa"/>
            <w:vAlign w:val="center"/>
          </w:tcPr>
          <w:p w:rsidR="00927D3B" w:rsidRPr="00330B9E" w:rsidRDefault="00927D3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Lupa plastikowa dwustronna</w:t>
            </w:r>
          </w:p>
          <w:p w:rsidR="00927D3B" w:rsidRPr="00330B9E" w:rsidRDefault="00927D3B" w:rsidP="00FC0460">
            <w:pPr>
              <w:jc w:val="center"/>
              <w:rPr>
                <w:rFonts w:ascii="Georgia" w:hAnsi="Georgia" w:cs="Arial"/>
                <w:color w:val="000000"/>
              </w:rPr>
            </w:pPr>
          </w:p>
        </w:tc>
        <w:tc>
          <w:tcPr>
            <w:tcW w:w="7504" w:type="dxa"/>
          </w:tcPr>
          <w:p w:rsidR="00927D3B" w:rsidRPr="00FC0460" w:rsidRDefault="00927D3B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Dwustronna lupa powiększająca - z jednej strony znajduje się lupa powiększająca 3x o średnicy 30 mm /+/-10%/a z drugiej strony lupa o powiększeniu 6 x i średnicy 13 mm /+/-10%/ Całość wykonana z tworzywa sztucznego.</w:t>
            </w:r>
          </w:p>
        </w:tc>
        <w:tc>
          <w:tcPr>
            <w:tcW w:w="2552" w:type="dxa"/>
            <w:vAlign w:val="center"/>
          </w:tcPr>
          <w:p w:rsidR="00927D3B" w:rsidRPr="00330B9E" w:rsidRDefault="00927D3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16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Walizka 4 mierników elektronicznych do pomiarów środowiskowych</w:t>
            </w:r>
          </w:p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</w:p>
        </w:tc>
        <w:tc>
          <w:tcPr>
            <w:tcW w:w="7504" w:type="dxa"/>
          </w:tcPr>
          <w:p w:rsidR="00927D3B" w:rsidRPr="00FC0460" w:rsidRDefault="004E78D7" w:rsidP="00327733">
            <w:pPr>
              <w:spacing w:after="0" w:line="240" w:lineRule="auto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4  przyrządy do pomiarów ekologicznych (środowiskowych):</w:t>
            </w:r>
            <w:r w:rsidRPr="00FC0460">
              <w:rPr>
                <w:rFonts w:ascii="Georgia" w:hAnsi="Georgia"/>
              </w:rPr>
              <w:br/>
              <w:t xml:space="preserve">    Miernik natężenia dźwięku, cyfrowy, 30..130 </w:t>
            </w:r>
            <w:proofErr w:type="spellStart"/>
            <w:r w:rsidRPr="00FC0460">
              <w:rPr>
                <w:rFonts w:ascii="Georgia" w:hAnsi="Georgia"/>
              </w:rPr>
              <w:t>dBA</w:t>
            </w:r>
            <w:proofErr w:type="spellEnd"/>
            <w:r w:rsidRPr="00FC0460">
              <w:rPr>
                <w:rFonts w:ascii="Georgia" w:hAnsi="Georgia"/>
              </w:rPr>
              <w:br/>
              <w:t xml:space="preserve">    Luksomierz 0…200.000 lx z funkcją min.-max</w:t>
            </w:r>
            <w:r w:rsidRPr="00FC0460">
              <w:rPr>
                <w:rFonts w:ascii="Georgia" w:hAnsi="Georgia"/>
              </w:rPr>
              <w:br/>
              <w:t xml:space="preserve">    Anemometr wiatrakowy elektroniczny z pomiarem temperatury</w:t>
            </w:r>
            <w:r w:rsidRPr="00FC0460">
              <w:rPr>
                <w:rFonts w:ascii="Georgia" w:hAnsi="Georgia"/>
              </w:rPr>
              <w:br/>
              <w:t xml:space="preserve">    Miernik wilgotności względnej i temperatury powietrza.</w:t>
            </w:r>
            <w:r w:rsidRPr="00FC0460">
              <w:rPr>
                <w:rFonts w:ascii="Georgia" w:hAnsi="Georgia"/>
              </w:rPr>
              <w:br/>
              <w:t xml:space="preserve">Mierniki umieszczone są w zamykanej walizce metalowej. Instrukcja w języku polskim. Gwarancja </w:t>
            </w:r>
            <w:r w:rsidR="00710B35">
              <w:rPr>
                <w:rFonts w:ascii="Georgia" w:hAnsi="Georgia"/>
              </w:rPr>
              <w:t xml:space="preserve">min. </w:t>
            </w:r>
            <w:bookmarkStart w:id="0" w:name="_GoBack"/>
            <w:bookmarkEnd w:id="0"/>
            <w:r w:rsidRPr="00FC0460">
              <w:rPr>
                <w:rFonts w:ascii="Georgia" w:hAnsi="Georgia"/>
              </w:rPr>
              <w:t>2 lata.</w:t>
            </w:r>
            <w:r w:rsidRPr="00FC0460">
              <w:rPr>
                <w:rFonts w:ascii="Georgia" w:hAnsi="Georgia"/>
              </w:rPr>
              <w:br/>
            </w:r>
            <w:r w:rsidRPr="00FC0460">
              <w:rPr>
                <w:rFonts w:ascii="Georgia" w:hAnsi="Georgia"/>
              </w:rPr>
              <w:br/>
              <w:t>PARAMETRY SZCZEGÓŁOWE poszczególnych przyrządów:</w:t>
            </w:r>
            <w:r w:rsidRPr="00FC0460">
              <w:rPr>
                <w:rFonts w:ascii="Georgia" w:hAnsi="Georgia"/>
              </w:rPr>
              <w:br/>
              <w:t xml:space="preserve">Miernik natężenia dźwięku, cyfrowy, 30..130 </w:t>
            </w:r>
            <w:proofErr w:type="spellStart"/>
            <w:r w:rsidRPr="00FC0460">
              <w:rPr>
                <w:rFonts w:ascii="Georgia" w:hAnsi="Georgia"/>
              </w:rPr>
              <w:t>dBA</w:t>
            </w:r>
            <w:proofErr w:type="spellEnd"/>
            <w:r w:rsidRPr="00FC0460">
              <w:rPr>
                <w:rFonts w:ascii="Georgia" w:hAnsi="Georgia"/>
              </w:rPr>
              <w:br/>
              <w:t xml:space="preserve">Miernik natężenia dźwięku - decybelomierz cyfrowy, z wielopoziomowym wyświetlaczem LCD (3 ½; wyświetlana cyfra: 10 mm), umożliwia szybki i łatwy pomiar natężenia dźwięku w zakresie 35...130 </w:t>
            </w:r>
            <w:proofErr w:type="spellStart"/>
            <w:r w:rsidRPr="00FC0460">
              <w:rPr>
                <w:rFonts w:ascii="Georgia" w:hAnsi="Georgia"/>
              </w:rPr>
              <w:t>dB</w:t>
            </w:r>
            <w:proofErr w:type="spellEnd"/>
            <w:r w:rsidRPr="00FC0460">
              <w:rPr>
                <w:rFonts w:ascii="Georgia" w:hAnsi="Georgia"/>
              </w:rPr>
              <w:t xml:space="preserve">(A), co oznacza pomiar dźwięku oparty na słyszalności i odczuwalności dźwięków przez ucho ludzkie (częstotliwość krzywej/filtr A odzwierciedla charakterystykę krzywej słuchu ludzkiego). Decybelomierz ma dwa tryby pomiarowe - szybki (125 ms) i wolny (1 s). Mierzy wartość min. i max. Skalibrowany fabrycznie. Dokładność: +/- 1,5 </w:t>
            </w:r>
            <w:proofErr w:type="spellStart"/>
            <w:r w:rsidRPr="00FC0460">
              <w:rPr>
                <w:rFonts w:ascii="Georgia" w:hAnsi="Georgia"/>
              </w:rPr>
              <w:t>dB</w:t>
            </w:r>
            <w:proofErr w:type="spellEnd"/>
            <w:r w:rsidRPr="00FC0460">
              <w:rPr>
                <w:rFonts w:ascii="Georgia" w:hAnsi="Georgia"/>
              </w:rPr>
              <w:t xml:space="preserve">. Rozdzielczość 0,1 </w:t>
            </w:r>
            <w:proofErr w:type="spellStart"/>
            <w:r w:rsidRPr="00FC0460">
              <w:rPr>
                <w:rFonts w:ascii="Georgia" w:hAnsi="Georgia"/>
              </w:rPr>
              <w:t>dB</w:t>
            </w:r>
            <w:proofErr w:type="spellEnd"/>
            <w:r w:rsidRPr="00FC0460">
              <w:rPr>
                <w:rFonts w:ascii="Georgia" w:hAnsi="Georgia"/>
              </w:rPr>
              <w:t xml:space="preserve">. Częstotliwość 31,5 </w:t>
            </w:r>
            <w:proofErr w:type="spellStart"/>
            <w:r w:rsidRPr="00FC0460">
              <w:rPr>
                <w:rFonts w:ascii="Georgia" w:hAnsi="Georgia"/>
              </w:rPr>
              <w:t>Hz</w:t>
            </w:r>
            <w:proofErr w:type="spellEnd"/>
            <w:r w:rsidRPr="00FC0460">
              <w:rPr>
                <w:rFonts w:ascii="Georgia" w:hAnsi="Georgia"/>
              </w:rPr>
              <w:t xml:space="preserve">…8,5 kHz. </w:t>
            </w:r>
            <w:proofErr w:type="spellStart"/>
            <w:r w:rsidRPr="00FC0460">
              <w:rPr>
                <w:rFonts w:ascii="Georgia" w:hAnsi="Georgia"/>
              </w:rPr>
              <w:t>Autokalibracja</w:t>
            </w:r>
            <w:proofErr w:type="spellEnd"/>
            <w:r w:rsidRPr="00FC0460">
              <w:rPr>
                <w:rFonts w:ascii="Georgia" w:hAnsi="Georgia"/>
              </w:rPr>
              <w:t xml:space="preserve">: 10 s. Mikrofon ½ elektretowy. Wskaźnik niskiego poziomu baterii. Podświetlenie ekranu diodowe - włącza się automatycznie przy niskiej światłości otoczenia. Zasilany 9V baterią. </w:t>
            </w:r>
            <w:r w:rsidRPr="00FC0460">
              <w:rPr>
                <w:rFonts w:ascii="Georgia" w:hAnsi="Georgia"/>
              </w:rPr>
              <w:lastRenderedPageBreak/>
              <w:t xml:space="preserve">Dołączona osłona przeciwwiatrowa. Praca w temperaturze/wilgotności otoczenia: 0 - 40 st. C / 10…80% wilg. wzgl. Zgodny z normą IEC651 </w:t>
            </w:r>
            <w:proofErr w:type="spellStart"/>
            <w:r w:rsidRPr="00FC0460">
              <w:rPr>
                <w:rFonts w:ascii="Georgia" w:hAnsi="Georgia"/>
              </w:rPr>
              <w:t>Type</w:t>
            </w:r>
            <w:proofErr w:type="spellEnd"/>
            <w:r w:rsidRPr="00FC0460">
              <w:rPr>
                <w:rFonts w:ascii="Georgia" w:hAnsi="Georgia"/>
              </w:rPr>
              <w:t xml:space="preserve"> 2 oraz standardem ANSI S1.4 </w:t>
            </w:r>
            <w:proofErr w:type="spellStart"/>
            <w:r w:rsidRPr="00FC0460">
              <w:rPr>
                <w:rFonts w:ascii="Georgia" w:hAnsi="Georgia"/>
              </w:rPr>
              <w:t>Type</w:t>
            </w:r>
            <w:proofErr w:type="spellEnd"/>
            <w:r w:rsidRPr="00FC0460">
              <w:rPr>
                <w:rFonts w:ascii="Georgia" w:hAnsi="Georgia"/>
              </w:rPr>
              <w:t xml:space="preserve"> 2 oraz 2011/65/EU. Przystosowany do wkręcenia statywu. Luksomierz 0…200.000 lx z funkcją min.-max</w:t>
            </w:r>
            <w:r w:rsidRPr="00FC0460">
              <w:rPr>
                <w:rFonts w:ascii="Georgia" w:hAnsi="Georgia"/>
              </w:rPr>
              <w:br/>
              <w:t xml:space="preserve">Miernik natężenia oświetlenia – luksomierz cyfrowy, z wielopoziomowym wyświetlaczem LCD (3 ½; wyświetlana cyfra: 10 mm), umożliwia szybki (próbkowanie 1,5x/s) i łatwy pomiar natężenia oświetlenia w 3 zakresach: 0...2000 lx / 20.000 lx / 200.000 lx. Wskaźnik wartości min. i max. Skalibrowany fabrycznie (temp. barwowa: 2.856K).  Czujnik fotodiodowy o wysokiej prędkości próbkowania (1,5x/s). Pomiary: w </w:t>
            </w:r>
            <w:proofErr w:type="spellStart"/>
            <w:r w:rsidRPr="00FC0460">
              <w:rPr>
                <w:rFonts w:ascii="Georgia" w:hAnsi="Georgia"/>
              </w:rPr>
              <w:t>Luxach</w:t>
            </w:r>
            <w:proofErr w:type="spellEnd"/>
            <w:r w:rsidRPr="00FC0460">
              <w:rPr>
                <w:rFonts w:ascii="Georgia" w:hAnsi="Georgia"/>
              </w:rPr>
              <w:t xml:space="preserve"> (lx) lub lm/ft2. Dokładność: +/- 4% odczyt. &lt;10 </w:t>
            </w:r>
            <w:proofErr w:type="spellStart"/>
            <w:r w:rsidRPr="00FC0460">
              <w:rPr>
                <w:rFonts w:ascii="Georgia" w:hAnsi="Georgia"/>
              </w:rPr>
              <w:t>klx</w:t>
            </w:r>
            <w:proofErr w:type="spellEnd"/>
            <w:r w:rsidRPr="00FC0460">
              <w:rPr>
                <w:rFonts w:ascii="Georgia" w:hAnsi="Georgia"/>
              </w:rPr>
              <w:t xml:space="preserve">; +/- 5% &gt;10 </w:t>
            </w:r>
            <w:proofErr w:type="spellStart"/>
            <w:r w:rsidRPr="00FC0460">
              <w:rPr>
                <w:rFonts w:ascii="Georgia" w:hAnsi="Georgia"/>
              </w:rPr>
              <w:t>klx</w:t>
            </w:r>
            <w:proofErr w:type="spellEnd"/>
            <w:r w:rsidRPr="00FC0460">
              <w:rPr>
                <w:rFonts w:ascii="Georgia" w:hAnsi="Georgia"/>
              </w:rPr>
              <w:t>. Rozdzielczość: 1 lx (2000), 10 lx (20000), 100 lx (200000). Próbkowanie 1,5x/s. Funkcja DATA-HOLD (zamrożenie pomiaru na wyświetlaczu). Podświetlenie ekranu diodowe - włącza się automatycznie przy niskiej światłości otoczenia. Zasilany 9V baterią. Wskaźnik niskiego poziomu baterii. Automatyczne wyłączanie po 10 min. bezruchu. Praca w temperaturze/wilgotności otoczenia: 0 - 50 st. C / &lt;80% wilg. wzgl. Zgodny z normą 2004/108/EC oraz 2011/65/EU. Przystosowany do wkręcenia statywu. Wymiary: 55 x 155 x 35 mm, waga 120 g.</w:t>
            </w:r>
            <w:r w:rsidRPr="00FC0460">
              <w:rPr>
                <w:rFonts w:ascii="Georgia" w:hAnsi="Georgia"/>
              </w:rPr>
              <w:br/>
              <w:t>Elektroniczny, wiatrakowy anemometr , czyli miernik przepływu powietrza, dokonuje pomiarów w różnych jednostkach: m/s, km/h oraz w stopach na minutę (</w:t>
            </w:r>
            <w:proofErr w:type="spellStart"/>
            <w:r w:rsidRPr="00FC0460">
              <w:rPr>
                <w:rFonts w:ascii="Georgia" w:hAnsi="Georgia"/>
              </w:rPr>
              <w:t>ft</w:t>
            </w:r>
            <w:proofErr w:type="spellEnd"/>
            <w:r w:rsidRPr="00FC0460">
              <w:rPr>
                <w:rFonts w:ascii="Georgia" w:hAnsi="Georgia"/>
              </w:rPr>
              <w:t xml:space="preserve">/min), węzłach i milach na godzinę. Dodatkowo, dokonuje też pomiaru temperatury powietrza (w stopniach C lub F) i obie te wartości jednocześnie wyświetlane są na wielopoziomowym wyświetlaczu LCD (3 5/6; wyświetlana cyfra: 10 mm). Skalibrowany fabrycznie. Dokładność: +/- 5% (przepływ powietrza); +/- 2 </w:t>
            </w:r>
            <w:proofErr w:type="spellStart"/>
            <w:r w:rsidRPr="00FC0460">
              <w:rPr>
                <w:rFonts w:ascii="Georgia" w:hAnsi="Georgia"/>
              </w:rPr>
              <w:t>st.C</w:t>
            </w:r>
            <w:proofErr w:type="spellEnd"/>
            <w:r w:rsidRPr="00FC0460">
              <w:rPr>
                <w:rFonts w:ascii="Georgia" w:hAnsi="Georgia"/>
              </w:rPr>
              <w:t xml:space="preserve">; +/- 3,6 </w:t>
            </w:r>
            <w:proofErr w:type="spellStart"/>
            <w:r w:rsidRPr="00FC0460">
              <w:rPr>
                <w:rFonts w:ascii="Georgia" w:hAnsi="Georgia"/>
              </w:rPr>
              <w:t>st.F</w:t>
            </w:r>
            <w:proofErr w:type="spellEnd"/>
            <w:r w:rsidRPr="00FC0460">
              <w:rPr>
                <w:rFonts w:ascii="Georgia" w:hAnsi="Georgia"/>
              </w:rPr>
              <w:t xml:space="preserve"> (temp. powietrza). Pomiary: 1,5/s. Zakresy (dla m i </w:t>
            </w:r>
            <w:proofErr w:type="spellStart"/>
            <w:r w:rsidRPr="00FC0460">
              <w:rPr>
                <w:rFonts w:ascii="Georgia" w:hAnsi="Georgia"/>
              </w:rPr>
              <w:t>st.C</w:t>
            </w:r>
            <w:proofErr w:type="spellEnd"/>
            <w:r w:rsidRPr="00FC0460">
              <w:rPr>
                <w:rFonts w:ascii="Georgia" w:hAnsi="Georgia"/>
              </w:rPr>
              <w:t xml:space="preserve">) : 0…30 m/s; -10…45 </w:t>
            </w:r>
            <w:proofErr w:type="spellStart"/>
            <w:r w:rsidRPr="00FC0460">
              <w:rPr>
                <w:rFonts w:ascii="Georgia" w:hAnsi="Georgia"/>
              </w:rPr>
              <w:t>st.C</w:t>
            </w:r>
            <w:proofErr w:type="spellEnd"/>
            <w:r w:rsidRPr="00FC0460">
              <w:rPr>
                <w:rFonts w:ascii="Georgia" w:hAnsi="Georgia"/>
              </w:rPr>
              <w:t xml:space="preserve">. Wskaźnik niskiego poziomu baterii. Podświetlenie ekranu diodowe - włącza się automatycznie przy niskiej światłości otoczenia. Zasilany 9V baterią. Automatyczne wyłączanie po 10 min. bezruchu. Praca w temperaturze/wilgotności otoczenia: -10…45 st. C / &lt; 80% wilg. wzgl. Zgodny z dyrektywą unijną 2004/108/EC. Przystosowany do wkręcenia statywu. </w:t>
            </w:r>
            <w:r w:rsidRPr="00FC0460">
              <w:rPr>
                <w:rFonts w:ascii="Georgia" w:hAnsi="Georgia"/>
              </w:rPr>
              <w:br/>
              <w:t xml:space="preserve">Miernik wilgotności względnej i temperatury powietrza, elektroniczny, z wielopoziomowym wyświetlaczem LCD (3 ½; wyświetlana cyfra: 10 mm). Zakresy pomiarowe: 10%...99% (wilgotność względna); -10…50 </w:t>
            </w:r>
            <w:proofErr w:type="spellStart"/>
            <w:r w:rsidRPr="00FC0460">
              <w:rPr>
                <w:rFonts w:ascii="Georgia" w:hAnsi="Georgia"/>
              </w:rPr>
              <w:t>st.C</w:t>
            </w:r>
            <w:proofErr w:type="spellEnd"/>
            <w:r w:rsidRPr="00FC0460">
              <w:rPr>
                <w:rFonts w:ascii="Georgia" w:hAnsi="Georgia"/>
              </w:rPr>
              <w:t xml:space="preserve"> </w:t>
            </w:r>
            <w:r w:rsidRPr="00FC0460">
              <w:rPr>
                <w:rFonts w:ascii="Georgia" w:hAnsi="Georgia"/>
              </w:rPr>
              <w:lastRenderedPageBreak/>
              <w:t xml:space="preserve">(temperatura powietrza).  Skalibrowany fabrycznie. Dokładność pomiarów wilgotności względnej: +/- 3% (przy 25 </w:t>
            </w:r>
            <w:proofErr w:type="spellStart"/>
            <w:r w:rsidRPr="00FC0460">
              <w:rPr>
                <w:rFonts w:ascii="Georgia" w:hAnsi="Georgia"/>
              </w:rPr>
              <w:t>stC</w:t>
            </w:r>
            <w:proofErr w:type="spellEnd"/>
            <w:r w:rsidRPr="00FC0460">
              <w:rPr>
                <w:rFonts w:ascii="Georgia" w:hAnsi="Georgia"/>
              </w:rPr>
              <w:t xml:space="preserve">; 30…90% </w:t>
            </w:r>
            <w:proofErr w:type="spellStart"/>
            <w:r w:rsidRPr="00FC0460">
              <w:rPr>
                <w:rFonts w:ascii="Georgia" w:hAnsi="Georgia"/>
              </w:rPr>
              <w:t>wilg.wzg</w:t>
            </w:r>
            <w:proofErr w:type="spellEnd"/>
            <w:r w:rsidRPr="00FC0460">
              <w:rPr>
                <w:rFonts w:ascii="Georgia" w:hAnsi="Georgia"/>
              </w:rPr>
              <w:t xml:space="preserve">.); +/- 5% (przy 25 </w:t>
            </w:r>
            <w:proofErr w:type="spellStart"/>
            <w:r w:rsidRPr="00FC0460">
              <w:rPr>
                <w:rFonts w:ascii="Georgia" w:hAnsi="Georgia"/>
              </w:rPr>
              <w:t>st.C</w:t>
            </w:r>
            <w:proofErr w:type="spellEnd"/>
            <w:r w:rsidRPr="00FC0460">
              <w:rPr>
                <w:rFonts w:ascii="Georgia" w:hAnsi="Georgia"/>
              </w:rPr>
              <w:t xml:space="preserve">; 10…30% </w:t>
            </w:r>
            <w:proofErr w:type="spellStart"/>
            <w:r w:rsidRPr="00FC0460">
              <w:rPr>
                <w:rFonts w:ascii="Georgia" w:hAnsi="Georgia"/>
              </w:rPr>
              <w:t>wilg.wzg</w:t>
            </w:r>
            <w:proofErr w:type="spellEnd"/>
            <w:r w:rsidRPr="00FC0460">
              <w:rPr>
                <w:rFonts w:ascii="Georgia" w:hAnsi="Georgia"/>
              </w:rPr>
              <w:t>.). Rozdzielczość: 0,1% (</w:t>
            </w:r>
            <w:proofErr w:type="spellStart"/>
            <w:r w:rsidRPr="00FC0460">
              <w:rPr>
                <w:rFonts w:ascii="Georgia" w:hAnsi="Georgia"/>
              </w:rPr>
              <w:t>wilg.wzgl</w:t>
            </w:r>
            <w:proofErr w:type="spellEnd"/>
            <w:r w:rsidRPr="00FC0460">
              <w:rPr>
                <w:rFonts w:ascii="Georgia" w:hAnsi="Georgia"/>
              </w:rPr>
              <w:t xml:space="preserve">.); 0,1 </w:t>
            </w:r>
            <w:proofErr w:type="spellStart"/>
            <w:r w:rsidRPr="00FC0460">
              <w:rPr>
                <w:rFonts w:ascii="Georgia" w:hAnsi="Georgia"/>
              </w:rPr>
              <w:t>stC</w:t>
            </w:r>
            <w:proofErr w:type="spellEnd"/>
            <w:r w:rsidRPr="00FC0460">
              <w:rPr>
                <w:rFonts w:ascii="Georgia" w:hAnsi="Georgia"/>
              </w:rPr>
              <w:t xml:space="preserve"> (temp.). Próbkowanie 2x/s. Wskaźnik niskiego poziomu baterii. Podświetlenie ekranu diodowe – włącza się automatycznie przy niskiej światłości otoczenia. Zasilany 9V baterią. Automatyczne wyłączanie po 10 min. bezruchu. Funkcja HOLD (zatrzymanie wartości pomiaru na wyświetlaczu). Praca w temperaturze/wilgotności otoczenia: -10…40 st. C / &lt;99% wilg. wzgl. Zgodny z normą 2004/108/EC oraz 2011/65/EU. Przystosowany do wkręcenia statywu.</w:t>
            </w:r>
          </w:p>
        </w:tc>
        <w:tc>
          <w:tcPr>
            <w:tcW w:w="2552" w:type="dxa"/>
            <w:vAlign w:val="center"/>
          </w:tcPr>
          <w:p w:rsidR="00927D3B" w:rsidRDefault="00FC046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FC0460" w:rsidRPr="00683F8C" w:rsidRDefault="00FC046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GPS</w:t>
            </w:r>
          </w:p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</w:p>
        </w:tc>
        <w:tc>
          <w:tcPr>
            <w:tcW w:w="7504" w:type="dxa"/>
          </w:tcPr>
          <w:p w:rsidR="00927D3B" w:rsidRPr="00FC0460" w:rsidRDefault="00FC0460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  <w:shd w:val="clear" w:color="auto" w:fill="FFFFFF"/>
              </w:rPr>
              <w:t>GPS z kolorowym wyświetlaczem o przekątnej 2,2 cala i rozdzielczości 240x320 pikseli, fabrycznie wczytanymi mapami – Europa wschodnia/możliwość dodawania map/, wodoszczelny, temp. robocza od -20 do +70st.C, zasilanie bateryjne 2 bat. AA, wbudowana pamięć min. 3,7GB/</w:t>
            </w:r>
            <w:r w:rsidRPr="00FC0460">
              <w:rPr>
                <w:rFonts w:ascii="Georgia" w:hAnsi="Georgia" w:cs="Arial"/>
              </w:rPr>
              <w:t>w tym fabrycznie wczytane mapy/</w:t>
            </w:r>
            <w:r w:rsidRPr="00FC0460">
              <w:rPr>
                <w:rFonts w:ascii="Georgia" w:hAnsi="Georgia"/>
                <w:shd w:val="clear" w:color="auto" w:fill="FFFFFF"/>
              </w:rPr>
              <w:t>, obsługa kart danych micro SD, wymiary: 54mmx103mmx33mm/+/-10%/, waga z  bateriami 142g/+/-10%/, kabel USB</w:t>
            </w:r>
            <w:r w:rsidR="008A6F34">
              <w:rPr>
                <w:rFonts w:ascii="Georgia" w:hAnsi="Georgia"/>
                <w:shd w:val="clear" w:color="auto" w:fill="FFFFFF"/>
              </w:rPr>
              <w:t xml:space="preserve"> w zestawie. Instrukcja w jęz. p</w:t>
            </w:r>
            <w:r w:rsidRPr="00FC0460">
              <w:rPr>
                <w:rFonts w:ascii="Georgia" w:hAnsi="Georgia"/>
                <w:shd w:val="clear" w:color="auto" w:fill="FFFFFF"/>
              </w:rPr>
              <w:t>olskim, gwarancja min 2 lata.</w:t>
            </w:r>
          </w:p>
        </w:tc>
        <w:tc>
          <w:tcPr>
            <w:tcW w:w="2552" w:type="dxa"/>
            <w:vAlign w:val="center"/>
          </w:tcPr>
          <w:p w:rsidR="00927D3B" w:rsidRDefault="00FC046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A77D4C" w:rsidRPr="00330B9E" w:rsidRDefault="00385073" w:rsidP="009C5597">
      <w:pPr>
        <w:spacing w:after="0" w:line="240" w:lineRule="auto"/>
        <w:rPr>
          <w:rFonts w:ascii="Georgia" w:hAnsi="Georgia"/>
        </w:rPr>
      </w:pPr>
      <w:r w:rsidRPr="00330B9E">
        <w:rPr>
          <w:rFonts w:ascii="Georgia" w:hAnsi="Georgia"/>
        </w:rPr>
        <w:t>Wyposażenie</w:t>
      </w:r>
      <w:r w:rsidR="00B44FD1" w:rsidRPr="00330B9E">
        <w:rPr>
          <w:rFonts w:ascii="Georgia" w:hAnsi="Georgia"/>
        </w:rPr>
        <w:t xml:space="preserve"> do pracowni </w:t>
      </w:r>
      <w:r w:rsidR="008961C6">
        <w:rPr>
          <w:rFonts w:ascii="Georgia" w:hAnsi="Georgia"/>
        </w:rPr>
        <w:t>przyrodniczej</w:t>
      </w:r>
      <w:r w:rsidR="00B44FD1" w:rsidRPr="00330B9E">
        <w:rPr>
          <w:rFonts w:ascii="Georgia" w:hAnsi="Georgia"/>
        </w:rPr>
        <w:t xml:space="preserve"> </w:t>
      </w:r>
      <w:r w:rsidR="009A097F" w:rsidRPr="00330B9E">
        <w:rPr>
          <w:rFonts w:ascii="Georgia" w:hAnsi="Georgia"/>
        </w:rPr>
        <w:t xml:space="preserve">należy dostarczyć do </w:t>
      </w:r>
      <w:r w:rsidR="00FC0460" w:rsidRPr="00F66F43">
        <w:rPr>
          <w:rStyle w:val="FontStyle50"/>
          <w:rFonts w:ascii="Georgia" w:hAnsi="Georgia"/>
          <w:sz w:val="20"/>
          <w:szCs w:val="20"/>
        </w:rPr>
        <w:t>Szkoł</w:t>
      </w:r>
      <w:r w:rsidR="00FC0460">
        <w:rPr>
          <w:rStyle w:val="FontStyle50"/>
          <w:rFonts w:ascii="Georgia" w:hAnsi="Georgia"/>
          <w:sz w:val="20"/>
          <w:szCs w:val="20"/>
        </w:rPr>
        <w:t>y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Podstawow</w:t>
      </w:r>
      <w:r w:rsidR="00FC0460">
        <w:rPr>
          <w:rStyle w:val="FontStyle50"/>
          <w:rFonts w:ascii="Georgia" w:hAnsi="Georgia"/>
          <w:sz w:val="20"/>
          <w:szCs w:val="20"/>
        </w:rPr>
        <w:t xml:space="preserve">ej 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im. płk Bronisławy Wysłouchowej </w:t>
      </w:r>
      <w:r w:rsidR="00FC0460">
        <w:rPr>
          <w:rStyle w:val="FontStyle50"/>
          <w:rFonts w:ascii="Georgia" w:hAnsi="Georgia"/>
          <w:sz w:val="20"/>
          <w:szCs w:val="20"/>
        </w:rPr>
        <w:t xml:space="preserve"> 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z </w:t>
      </w:r>
      <w:r w:rsidR="00FC0460">
        <w:rPr>
          <w:rStyle w:val="FontStyle50"/>
          <w:rFonts w:ascii="Georgia" w:hAnsi="Georgia"/>
          <w:sz w:val="20"/>
          <w:szCs w:val="20"/>
        </w:rPr>
        <w:t xml:space="preserve"> </w:t>
      </w:r>
      <w:proofErr w:type="spellStart"/>
      <w:r w:rsidR="00FC0460" w:rsidRPr="00F66F43">
        <w:rPr>
          <w:rStyle w:val="FontStyle50"/>
          <w:rFonts w:ascii="Georgia" w:hAnsi="Georgia"/>
          <w:sz w:val="20"/>
          <w:szCs w:val="20"/>
        </w:rPr>
        <w:t>Szabatowskich</w:t>
      </w:r>
      <w:proofErr w:type="spellEnd"/>
      <w:r w:rsidR="00FC0460">
        <w:rPr>
          <w:rStyle w:val="FontStyle50"/>
          <w:rFonts w:ascii="Georgia" w:hAnsi="Georgia"/>
          <w:sz w:val="20"/>
          <w:szCs w:val="20"/>
        </w:rPr>
        <w:br/>
        <w:t xml:space="preserve">w Cieszanowie, </w:t>
      </w:r>
      <w:r w:rsidR="00FC0460" w:rsidRPr="00F66F43">
        <w:rPr>
          <w:rStyle w:val="FontStyle50"/>
          <w:rFonts w:ascii="Georgia" w:hAnsi="Georgia"/>
          <w:sz w:val="20"/>
          <w:szCs w:val="20"/>
        </w:rPr>
        <w:t>os. Nowe Sioło 15, 37-611 Cieszanów</w:t>
      </w:r>
      <w:r w:rsidR="00FC0460">
        <w:rPr>
          <w:rStyle w:val="FontStyle50"/>
          <w:rFonts w:ascii="Georgia" w:hAnsi="Georgia"/>
          <w:sz w:val="20"/>
          <w:szCs w:val="20"/>
        </w:rPr>
        <w:t>.</w:t>
      </w:r>
    </w:p>
    <w:sectPr w:rsidR="00A77D4C" w:rsidRPr="00330B9E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3A2" w:rsidRDefault="005F23A2" w:rsidP="00DB7DD4">
      <w:pPr>
        <w:spacing w:after="0" w:line="240" w:lineRule="auto"/>
      </w:pPr>
      <w:r>
        <w:separator/>
      </w:r>
    </w:p>
  </w:endnote>
  <w:endnote w:type="continuationSeparator" w:id="0">
    <w:p w:rsidR="005F23A2" w:rsidRDefault="005F23A2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3A2" w:rsidRDefault="005F23A2" w:rsidP="00DB7DD4">
      <w:pPr>
        <w:spacing w:after="0" w:line="240" w:lineRule="auto"/>
      </w:pPr>
      <w:r>
        <w:separator/>
      </w:r>
    </w:p>
  </w:footnote>
  <w:footnote w:type="continuationSeparator" w:id="0">
    <w:p w:rsidR="005F23A2" w:rsidRDefault="005F23A2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DD4" w:rsidRDefault="003278D3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6658A7"/>
    <w:multiLevelType w:val="hybridMultilevel"/>
    <w:tmpl w:val="8A6E0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7DD4"/>
    <w:rsid w:val="00004D84"/>
    <w:rsid w:val="000147CC"/>
    <w:rsid w:val="000176E5"/>
    <w:rsid w:val="00043323"/>
    <w:rsid w:val="0004782F"/>
    <w:rsid w:val="00051807"/>
    <w:rsid w:val="000606E2"/>
    <w:rsid w:val="000618C6"/>
    <w:rsid w:val="000C7A5D"/>
    <w:rsid w:val="000E1987"/>
    <w:rsid w:val="000F71B6"/>
    <w:rsid w:val="00167185"/>
    <w:rsid w:val="001C70F9"/>
    <w:rsid w:val="001D7BB8"/>
    <w:rsid w:val="001E502F"/>
    <w:rsid w:val="00274358"/>
    <w:rsid w:val="002A3037"/>
    <w:rsid w:val="002C038E"/>
    <w:rsid w:val="002C3739"/>
    <w:rsid w:val="00314018"/>
    <w:rsid w:val="00327733"/>
    <w:rsid w:val="003278D3"/>
    <w:rsid w:val="00330B9E"/>
    <w:rsid w:val="003614EC"/>
    <w:rsid w:val="0036395A"/>
    <w:rsid w:val="00373864"/>
    <w:rsid w:val="00385073"/>
    <w:rsid w:val="00394EFC"/>
    <w:rsid w:val="003A306D"/>
    <w:rsid w:val="003C00AE"/>
    <w:rsid w:val="003C5D15"/>
    <w:rsid w:val="003D12F0"/>
    <w:rsid w:val="003D2C78"/>
    <w:rsid w:val="003E658F"/>
    <w:rsid w:val="0040457D"/>
    <w:rsid w:val="004173E8"/>
    <w:rsid w:val="00420C52"/>
    <w:rsid w:val="00421A59"/>
    <w:rsid w:val="004400A4"/>
    <w:rsid w:val="00472A90"/>
    <w:rsid w:val="004774FA"/>
    <w:rsid w:val="00486BF1"/>
    <w:rsid w:val="0049205F"/>
    <w:rsid w:val="00497E96"/>
    <w:rsid w:val="004A0461"/>
    <w:rsid w:val="004A33FF"/>
    <w:rsid w:val="004B0258"/>
    <w:rsid w:val="004D22EE"/>
    <w:rsid w:val="004D45B8"/>
    <w:rsid w:val="004D61F7"/>
    <w:rsid w:val="004E78D7"/>
    <w:rsid w:val="0050267F"/>
    <w:rsid w:val="0050310B"/>
    <w:rsid w:val="00512513"/>
    <w:rsid w:val="00524CA1"/>
    <w:rsid w:val="00564995"/>
    <w:rsid w:val="005957FD"/>
    <w:rsid w:val="005A554E"/>
    <w:rsid w:val="005D1062"/>
    <w:rsid w:val="005D19ED"/>
    <w:rsid w:val="005F18FC"/>
    <w:rsid w:val="005F23A2"/>
    <w:rsid w:val="005F3114"/>
    <w:rsid w:val="006052C6"/>
    <w:rsid w:val="00630BD5"/>
    <w:rsid w:val="00647764"/>
    <w:rsid w:val="00696CF3"/>
    <w:rsid w:val="0069706A"/>
    <w:rsid w:val="006B0E54"/>
    <w:rsid w:val="006C1E42"/>
    <w:rsid w:val="00710B35"/>
    <w:rsid w:val="0072129B"/>
    <w:rsid w:val="007701C1"/>
    <w:rsid w:val="0079691B"/>
    <w:rsid w:val="007A3D05"/>
    <w:rsid w:val="007D59BC"/>
    <w:rsid w:val="007E0E59"/>
    <w:rsid w:val="007E4034"/>
    <w:rsid w:val="007E71F4"/>
    <w:rsid w:val="007F525A"/>
    <w:rsid w:val="008532EE"/>
    <w:rsid w:val="00862FA0"/>
    <w:rsid w:val="008961C6"/>
    <w:rsid w:val="008A0E4D"/>
    <w:rsid w:val="008A6F34"/>
    <w:rsid w:val="008A7A60"/>
    <w:rsid w:val="008B7932"/>
    <w:rsid w:val="008D5CD3"/>
    <w:rsid w:val="008E1F19"/>
    <w:rsid w:val="0092601B"/>
    <w:rsid w:val="00927D3B"/>
    <w:rsid w:val="009366C4"/>
    <w:rsid w:val="009373BA"/>
    <w:rsid w:val="00943C6F"/>
    <w:rsid w:val="00974FB4"/>
    <w:rsid w:val="00985A4D"/>
    <w:rsid w:val="00987088"/>
    <w:rsid w:val="009975F3"/>
    <w:rsid w:val="009A097F"/>
    <w:rsid w:val="009B3374"/>
    <w:rsid w:val="009B760D"/>
    <w:rsid w:val="009C5597"/>
    <w:rsid w:val="009E08BE"/>
    <w:rsid w:val="009E5991"/>
    <w:rsid w:val="009F7967"/>
    <w:rsid w:val="00A01E32"/>
    <w:rsid w:val="00A27729"/>
    <w:rsid w:val="00A54BA8"/>
    <w:rsid w:val="00A77A1F"/>
    <w:rsid w:val="00A77D4C"/>
    <w:rsid w:val="00A96B69"/>
    <w:rsid w:val="00AC4FFD"/>
    <w:rsid w:val="00AD01AB"/>
    <w:rsid w:val="00AD3A7F"/>
    <w:rsid w:val="00B20D0D"/>
    <w:rsid w:val="00B231D3"/>
    <w:rsid w:val="00B24F69"/>
    <w:rsid w:val="00B314B0"/>
    <w:rsid w:val="00B328CD"/>
    <w:rsid w:val="00B44FD1"/>
    <w:rsid w:val="00B51398"/>
    <w:rsid w:val="00B63C70"/>
    <w:rsid w:val="00B72BFD"/>
    <w:rsid w:val="00B826CA"/>
    <w:rsid w:val="00BA1381"/>
    <w:rsid w:val="00BA151A"/>
    <w:rsid w:val="00BA7C82"/>
    <w:rsid w:val="00BD1D4A"/>
    <w:rsid w:val="00BF4372"/>
    <w:rsid w:val="00C0164F"/>
    <w:rsid w:val="00C11F01"/>
    <w:rsid w:val="00C45559"/>
    <w:rsid w:val="00C517F5"/>
    <w:rsid w:val="00CC17B0"/>
    <w:rsid w:val="00CE1D64"/>
    <w:rsid w:val="00CF7722"/>
    <w:rsid w:val="00D0416A"/>
    <w:rsid w:val="00D049A8"/>
    <w:rsid w:val="00D0707E"/>
    <w:rsid w:val="00D33E7B"/>
    <w:rsid w:val="00D53FC5"/>
    <w:rsid w:val="00D56447"/>
    <w:rsid w:val="00D74396"/>
    <w:rsid w:val="00D82C26"/>
    <w:rsid w:val="00D84D55"/>
    <w:rsid w:val="00D8729E"/>
    <w:rsid w:val="00D976ED"/>
    <w:rsid w:val="00DB7DD4"/>
    <w:rsid w:val="00DC557D"/>
    <w:rsid w:val="00DC5744"/>
    <w:rsid w:val="00DC6E16"/>
    <w:rsid w:val="00DD43E5"/>
    <w:rsid w:val="00DD471E"/>
    <w:rsid w:val="00DF2ECA"/>
    <w:rsid w:val="00E072CA"/>
    <w:rsid w:val="00E1144D"/>
    <w:rsid w:val="00E1639A"/>
    <w:rsid w:val="00E213DA"/>
    <w:rsid w:val="00E22588"/>
    <w:rsid w:val="00E25ABC"/>
    <w:rsid w:val="00E75558"/>
    <w:rsid w:val="00E86776"/>
    <w:rsid w:val="00EB223C"/>
    <w:rsid w:val="00EC0E92"/>
    <w:rsid w:val="00EC12B0"/>
    <w:rsid w:val="00EE06ED"/>
    <w:rsid w:val="00EF4AB3"/>
    <w:rsid w:val="00EF4D21"/>
    <w:rsid w:val="00F1552E"/>
    <w:rsid w:val="00FA13DB"/>
    <w:rsid w:val="00FA1EA9"/>
    <w:rsid w:val="00FC0460"/>
    <w:rsid w:val="00FC4B09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B6D03B"/>
  <w15:docId w15:val="{8AB91DF5-DA07-40B1-B0FF-5A0BB3172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1ECB5C-A3FD-4FE5-B584-844B5ADC6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8</Pages>
  <Words>2128</Words>
  <Characters>12769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12</cp:revision>
  <cp:lastPrinted>2017-10-27T15:09:00Z</cp:lastPrinted>
  <dcterms:created xsi:type="dcterms:W3CDTF">2018-02-08T11:49:00Z</dcterms:created>
  <dcterms:modified xsi:type="dcterms:W3CDTF">2018-02-22T08:37:00Z</dcterms:modified>
</cp:coreProperties>
</file>