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92601B">
        <w:rPr>
          <w:sz w:val="20"/>
          <w:szCs w:val="20"/>
        </w:rPr>
        <w:t>1</w:t>
      </w:r>
      <w:r w:rsidR="00BC1088">
        <w:rPr>
          <w:sz w:val="20"/>
          <w:szCs w:val="20"/>
        </w:rPr>
        <w:t>3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>zczegółowy opis przedmiotu zamówienia -</w:t>
      </w:r>
      <w:r>
        <w:rPr>
          <w:szCs w:val="24"/>
        </w:rPr>
        <w:t xml:space="preserve"> Część</w:t>
      </w:r>
      <w:r w:rsidR="00A77D4C">
        <w:rPr>
          <w:szCs w:val="24"/>
        </w:rPr>
        <w:t xml:space="preserve"> </w:t>
      </w:r>
      <w:r w:rsidR="005B0644">
        <w:rPr>
          <w:szCs w:val="24"/>
        </w:rPr>
        <w:t>X</w:t>
      </w:r>
      <w:r w:rsidR="00D55D46">
        <w:rPr>
          <w:szCs w:val="24"/>
        </w:rPr>
        <w:t>II</w:t>
      </w:r>
      <w:r w:rsidR="002C0C35">
        <w:rPr>
          <w:szCs w:val="24"/>
        </w:rPr>
        <w:t>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"/>
        <w:gridCol w:w="3845"/>
        <w:gridCol w:w="6"/>
        <w:gridCol w:w="7504"/>
        <w:gridCol w:w="2552"/>
      </w:tblGrid>
      <w:tr w:rsidR="0092601B" w:rsidRPr="00550573" w:rsidTr="005B0644">
        <w:tc>
          <w:tcPr>
            <w:tcW w:w="660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3845" w:type="dxa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7510" w:type="dxa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Wahadło matematyczne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  <w:shd w:val="clear" w:color="auto" w:fill="FFFFFF"/>
              </w:rPr>
              <w:t>Wahadło matematyczne pozwala na badanie ruchu harmonicznego/drgającego. Jest to oscylator harmoniczny, którego drgania zachodzą w płaszczyźnie pionowej, pod wpływem siły grawitacji. Posiada miernik długości wahadła oraz skalę mierzącą wychylenie z położenia równowagi. Może służyć jako wahadło demonstracyjne jak również laboratoryjne.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do doświadczeń z ciepła - wersja rozbudowana</w:t>
            </w:r>
          </w:p>
        </w:tc>
        <w:tc>
          <w:tcPr>
            <w:tcW w:w="7504" w:type="dxa"/>
          </w:tcPr>
          <w:p w:rsidR="002C0C35" w:rsidRDefault="002C0C35" w:rsidP="002C0C35">
            <w:pPr>
              <w:spacing w:after="0" w:line="240" w:lineRule="auto"/>
              <w:rPr>
                <w:rFonts w:ascii="Georgia" w:hAnsi="Georgia"/>
                <w:bCs/>
              </w:rPr>
            </w:pPr>
            <w:r w:rsidRPr="002C0C35">
              <w:rPr>
                <w:rFonts w:ascii="Georgia" w:hAnsi="Georgia"/>
              </w:rPr>
              <w:t> </w:t>
            </w:r>
            <w:r w:rsidRPr="002C0C35">
              <w:rPr>
                <w:rFonts w:ascii="Georgia" w:hAnsi="Georgia"/>
                <w:bCs/>
              </w:rPr>
              <w:t>W składa kompletu wchodzą pomoce dydaktyczne:</w:t>
            </w:r>
          </w:p>
          <w:p w:rsid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  <w:bCs/>
              </w:rPr>
              <w:t xml:space="preserve">- </w:t>
            </w:r>
            <w:proofErr w:type="spellStart"/>
            <w:r w:rsidRPr="002C0C35">
              <w:rPr>
                <w:rFonts w:ascii="Georgia" w:hAnsi="Georgia"/>
              </w:rPr>
              <w:t>dylatoskop</w:t>
            </w:r>
            <w:proofErr w:type="spellEnd"/>
            <w:r w:rsidRPr="002C0C35">
              <w:rPr>
                <w:rFonts w:ascii="Georgia" w:hAnsi="Georgia"/>
              </w:rPr>
              <w:t xml:space="preserve"> – przyrząd wyposażony w skalę, umożliwia badanie rozszerzalności cieplnej metali,</w:t>
            </w:r>
            <w:r>
              <w:rPr>
                <w:rFonts w:ascii="Georgia" w:hAnsi="Georgia"/>
              </w:rPr>
              <w:t xml:space="preserve"> </w:t>
            </w:r>
          </w:p>
          <w:p w:rsid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kalorymetr - złożony z dwóch naczyń aluminiowych o wym. wew. Ø100 x 100 mm oraz Ø60 x 70 mm, odseparowanych od siebie kołnierzem z tworzywa sztucznego oraz izolatorem styropianowym; wyposażony w pokrywę z przezroczystego tworzywa wyposażoną w dwa gniazda elektryczne połączone spiralą grzejną, z otworem na korek do osadzenia termometru (termometr wchodzi w skład przyrządu) oraz otworem pod mieszadło,</w:t>
            </w:r>
            <w:r>
              <w:rPr>
                <w:rFonts w:ascii="Georgia" w:hAnsi="Georgia"/>
              </w:rPr>
              <w:t xml:space="preserve"> </w:t>
            </w:r>
          </w:p>
          <w:p w:rsid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przyrząd do liniowego przewodzenia ciepła,</w:t>
            </w:r>
            <w:r>
              <w:rPr>
                <w:rFonts w:ascii="Georgia" w:hAnsi="Georgia"/>
              </w:rPr>
              <w:t xml:space="preserve"> </w:t>
            </w:r>
          </w:p>
          <w:p w:rsidR="002C0C35" w:rsidRDefault="002C0C35" w:rsidP="002C0C35">
            <w:pPr>
              <w:spacing w:after="0" w:line="240" w:lineRule="auto"/>
              <w:rPr>
                <w:rFonts w:ascii="Georgia" w:hAnsi="Georgia"/>
                <w:bCs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przewodniki ciepła – przyrząd, w którego </w:t>
            </w:r>
            <w:r w:rsidRPr="002C0C35">
              <w:rPr>
                <w:rFonts w:ascii="Georgia" w:hAnsi="Georgia"/>
                <w:bCs/>
              </w:rPr>
              <w:t>skład wchodzą m.in. pręt mosiężny, stalowy, aluminiowy i miedziany, zamontowane w centralnie położonej kostce zapewniającej cieplne połączenie wszystkich materiałów,</w:t>
            </w:r>
            <w:r>
              <w:rPr>
                <w:rFonts w:ascii="Georgia" w:hAnsi="Georgia"/>
                <w:bCs/>
              </w:rPr>
              <w:t xml:space="preserve"> </w:t>
            </w:r>
          </w:p>
          <w:p w:rsid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  <w:bCs/>
              </w:rPr>
              <w:t>-</w:t>
            </w:r>
            <w:r w:rsidRPr="002C0C35">
              <w:rPr>
                <w:rFonts w:ascii="Georgia" w:hAnsi="Georgia"/>
              </w:rPr>
              <w:t>termoskop,</w:t>
            </w:r>
          </w:p>
          <w:p w:rsid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- </w:t>
            </w:r>
            <w:r w:rsidRPr="002C0C35">
              <w:rPr>
                <w:rFonts w:ascii="Georgia" w:hAnsi="Georgia"/>
              </w:rPr>
              <w:t>odwadniacz,</w:t>
            </w:r>
            <w:r>
              <w:rPr>
                <w:rFonts w:ascii="Georgia" w:hAnsi="Georgia"/>
              </w:rPr>
              <w:t xml:space="preserve"> </w:t>
            </w:r>
          </w:p>
          <w:p w:rsid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 xml:space="preserve">pierścień </w:t>
            </w:r>
            <w:proofErr w:type="spellStart"/>
            <w:r w:rsidRPr="002C0C35">
              <w:rPr>
                <w:rFonts w:ascii="Georgia" w:hAnsi="Georgia"/>
              </w:rPr>
              <w:t>Gravesanda</w:t>
            </w:r>
            <w:proofErr w:type="spellEnd"/>
            <w:r w:rsidRPr="002C0C35">
              <w:rPr>
                <w:rFonts w:ascii="Georgia" w:hAnsi="Georgia"/>
              </w:rPr>
              <w:t>,</w:t>
            </w:r>
            <w:r>
              <w:rPr>
                <w:rFonts w:ascii="Georgia" w:hAnsi="Georgia"/>
              </w:rPr>
              <w:t xml:space="preserve"> 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przyrząd do konwekcji ciepła,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 xml:space="preserve">baterię słoneczną – fotoogniwo, radiometr </w:t>
            </w:r>
            <w:proofErr w:type="spellStart"/>
            <w:r w:rsidRPr="002C0C35">
              <w:rPr>
                <w:rFonts w:ascii="Georgia" w:hAnsi="Georgia"/>
              </w:rPr>
              <w:t>Croocke'a</w:t>
            </w:r>
            <w:proofErr w:type="spellEnd"/>
            <w:r w:rsidRPr="002C0C35">
              <w:rPr>
                <w:rFonts w:ascii="Georgia" w:hAnsi="Georgia"/>
              </w:rPr>
              <w:t>,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czujnik bimetaliczny,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 xml:space="preserve">wyłącznik </w:t>
            </w:r>
            <w:proofErr w:type="spellStart"/>
            <w:r w:rsidRPr="002C0C35">
              <w:rPr>
                <w:rFonts w:ascii="Georgia" w:hAnsi="Georgia"/>
              </w:rPr>
              <w:t>termobimetaliczny</w:t>
            </w:r>
            <w:proofErr w:type="spellEnd"/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-</w:t>
            </w:r>
            <w:r w:rsidRPr="002C0C35">
              <w:rPr>
                <w:rFonts w:ascii="Georgia" w:hAnsi="Georgia"/>
              </w:rPr>
              <w:t>płyta do montowania grzejnika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grzejnik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wtyk z uchwytem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wskazówka z wtykiem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skala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pręt statywowy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podstawka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żarówka 6,3V – 2 szt.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-</w:t>
            </w:r>
            <w:r w:rsidRPr="002C0C35">
              <w:rPr>
                <w:rFonts w:ascii="Georgia" w:hAnsi="Georgia"/>
              </w:rPr>
              <w:t>szkło i sprzęt laboratoryjny.</w:t>
            </w:r>
          </w:p>
          <w:p w:rsidR="002C0C35" w:rsidRPr="002C0C35" w:rsidRDefault="002C0C35" w:rsidP="002C0C35">
            <w:pPr>
              <w:spacing w:after="0" w:line="240" w:lineRule="auto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Całość umieszczona w walizce.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lastRenderedPageBreak/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3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do doświadczeń z elektrostatyki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pozwala na realizację szeregu doświadczeń z zakresu elektrostatyki obejmujących m.in.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elektryzowanie przewodników i izolatorów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siłę elektrostatyczną, prawo Coulomba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elektryzowanie ciał przez dotyk i przez indukcję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pole elektrostatyczne, linie pola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kondensator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polaryzację dielektryków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 skład wyrobu wchodzą: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elektroskop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elektrofor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pręt szklany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pręt metalowy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pręt ebonitowy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wahadło elektryczne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statyw izolacyjny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podstawa obrotowa do lasek (prętów)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butelka lejdejska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rozbrajacz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folia aluminiowa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neonówka</w:t>
            </w:r>
            <w:r w:rsidRPr="002C0C35">
              <w:rPr>
                <w:rFonts w:ascii="Georgia" w:hAnsi="Georgia"/>
              </w:rPr>
              <w:br/>
              <w:t>Całość umieszczona w walizce.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do doświadczeń z magnetyzmu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umożliwia przeprowadzenie m.in. następujących doświadczeń: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własności magnesów;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właściwości biegunów;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magnetyzm trwały i nie trwały;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lastRenderedPageBreak/>
              <w:t>linie sił pól magnetycznych;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pole magnetyczne;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metale w polu magnetycznym.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 skład zestawu wchodzi: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2 magnesy sztabkowe                                          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2 magnesy – podkowy ze zworami                          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2 duże igły magnetyczne                                          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2 podstawki z kolcami do igieł (rozkład)                 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10 małych igieł magnetycznych                               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10 niskich podstawek z kolcami do małych igieł      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1 pierścień żelazny                                                  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1 pudełko do przechowywania opiłków                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1 pokrywa dziurkowana do pudełka na opiłki           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1 płytka mosiężna                                                    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1 igła magnetyczna w oprawie widełkowej              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2 strzemiączka do zawieszania magnesów             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 6 </w:t>
            </w:r>
            <w:r w:rsidRPr="002C0C35">
              <w:rPr>
                <w:rFonts w:ascii="Georgia" w:hAnsi="Georgia"/>
                <w:bCs/>
              </w:rPr>
              <w:t>hartowanych</w:t>
            </w:r>
            <w:r w:rsidRPr="002C0C35">
              <w:rPr>
                <w:rFonts w:ascii="Georgia" w:hAnsi="Georgia"/>
              </w:rPr>
              <w:t> prętów stalowych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  1 instrukcja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Całość umieszczona w walizce.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lastRenderedPageBreak/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5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do elektromagnetyzmu - elektromagnetyzm zestaw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Za pomocą </w:t>
            </w:r>
            <w:r w:rsidR="004721C4">
              <w:rPr>
                <w:rFonts w:ascii="Georgia" w:hAnsi="Georgia"/>
              </w:rPr>
              <w:t>zestawu</w:t>
            </w:r>
            <w:r w:rsidRPr="002C0C35">
              <w:rPr>
                <w:rFonts w:ascii="Georgia" w:hAnsi="Georgia"/>
              </w:rPr>
              <w:t xml:space="preserve"> można wykonać następujące doświadczenia: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obserwacja pola magnetycznego magnesów trwałych;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wzajemne oddziaływanie magnesów;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metale w polu magnetycznym;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obserwacja pola magnetycznego wokół przewodników, w których płynie prąd stały;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wyznaczanie kierunku i zwrotu siły elektrodynamicznej działającej na przewodnik z prądem w polu magnetycznym - siły elektromagnetyczne;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wyznaczanie kierunku i zwrotu sił elektrodynamicznych działających na dwa przewodniki z prądem;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zachowanie się cewki z prądem w polu magnetycznym; wzbudzanie prądu w obwodach z cewką za pomocą pola magnetycznego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silnika elektrycznego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Całość umieszczona w walizce.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6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Komplet do nauki o prądzie elektrycznym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  <w:shd w:val="clear" w:color="auto" w:fill="FFFFFF"/>
              </w:rPr>
            </w:pPr>
            <w:r w:rsidRPr="002C0C35">
              <w:rPr>
                <w:rFonts w:ascii="Georgia" w:hAnsi="Georgia"/>
                <w:shd w:val="clear" w:color="auto" w:fill="FFFFFF"/>
              </w:rPr>
              <w:t>Rozbudowany zestaw pomocy naukowych umożliwiających tworzenie układów, za pomocą których możemy wywołać i wielokrotnie powtarzać zjawiska fizyczne z dziedziny magnetyzmu i elektryczności.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Instrukcja obejmuje  co najmniej 58 ćwiczeń z następujących tematów: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magnesy i pole magnetyczne,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opór elektryczny,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indukcja elektromagnetyczna,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elektroliza.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Całość umieszczona w metalowych walizkach.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Termodynamika i ciepło - zestaw doświadczalny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  <w:bCs/>
              </w:rPr>
              <w:t>W skład zestawu do ciepła i termodynamiki wchodzą następujące pomoce naukowe: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zestaw przewodników cieplnych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naczynie </w:t>
            </w:r>
            <w:proofErr w:type="spellStart"/>
            <w:r w:rsidRPr="002C0C35">
              <w:rPr>
                <w:rFonts w:ascii="Georgia" w:hAnsi="Georgia"/>
              </w:rPr>
              <w:t>Leidenfrost’a</w:t>
            </w:r>
            <w:proofErr w:type="spellEnd"/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przyrząd do badania prawa </w:t>
            </w:r>
            <w:proofErr w:type="spellStart"/>
            <w:r w:rsidRPr="002C0C35">
              <w:rPr>
                <w:rFonts w:ascii="Georgia" w:hAnsi="Georgia"/>
              </w:rPr>
              <w:t>Boyle’a-Mariotta</w:t>
            </w:r>
            <w:proofErr w:type="spellEnd"/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manometr wodny otwarty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proofErr w:type="spellStart"/>
            <w:r w:rsidRPr="002C0C35">
              <w:rPr>
                <w:rFonts w:ascii="Georgia" w:hAnsi="Georgia"/>
              </w:rPr>
              <w:t>dylatoskop</w:t>
            </w:r>
            <w:proofErr w:type="spellEnd"/>
            <w:r w:rsidRPr="002C0C35">
              <w:rPr>
                <w:rFonts w:ascii="Georgia" w:hAnsi="Georgia"/>
              </w:rPr>
              <w:t xml:space="preserve"> (przyrząd do wykazania rozszerzalności liniowej metali)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kolba szklana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zlewka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korki gumowe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podstawa do podgrzewania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lampka spirytusowa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pierścień </w:t>
            </w:r>
            <w:proofErr w:type="spellStart"/>
            <w:r w:rsidRPr="002C0C35">
              <w:rPr>
                <w:rFonts w:ascii="Georgia" w:hAnsi="Georgia"/>
              </w:rPr>
              <w:t>Gravesanda</w:t>
            </w:r>
            <w:proofErr w:type="spellEnd"/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kalorymetr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spirala </w:t>
            </w:r>
            <w:proofErr w:type="spellStart"/>
            <w:r w:rsidRPr="002C0C35">
              <w:rPr>
                <w:rFonts w:ascii="Georgia" w:hAnsi="Georgia"/>
              </w:rPr>
              <w:t>Joule’a</w:t>
            </w:r>
            <w:proofErr w:type="spellEnd"/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bimetal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miernik cyfrowy z sondą temperaturową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pipeta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bagietka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termometr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Całość umieszczona w walizkach.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Płyny i gazy - zestaw demonstracyjny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  <w:shd w:val="clear" w:color="auto" w:fill="FFFFFF"/>
              </w:rPr>
              <w:t xml:space="preserve">Zestaw przyrządów doświadczalnych umożliwiających prezentację </w:t>
            </w:r>
            <w:r w:rsidR="004721C4">
              <w:rPr>
                <w:rFonts w:ascii="Georgia" w:hAnsi="Georgia"/>
                <w:shd w:val="clear" w:color="auto" w:fill="FFFFFF"/>
              </w:rPr>
              <w:br/>
            </w:r>
            <w:r w:rsidRPr="002C0C35">
              <w:rPr>
                <w:rFonts w:ascii="Georgia" w:hAnsi="Georgia"/>
                <w:shd w:val="clear" w:color="auto" w:fill="FFFFFF"/>
              </w:rPr>
              <w:t xml:space="preserve">i sprawdzenie słuszności praw z zakresu mechaniki płynów i gazów oraz demonstrację podstawowych zagadnień związanych z nauką o płynach </w:t>
            </w:r>
            <w:r w:rsidR="004721C4">
              <w:rPr>
                <w:rFonts w:ascii="Georgia" w:hAnsi="Georgia"/>
                <w:shd w:val="clear" w:color="auto" w:fill="FFFFFF"/>
              </w:rPr>
              <w:br/>
            </w:r>
            <w:r w:rsidRPr="002C0C35">
              <w:rPr>
                <w:rFonts w:ascii="Georgia" w:hAnsi="Georgia"/>
                <w:shd w:val="clear" w:color="auto" w:fill="FFFFFF"/>
              </w:rPr>
              <w:t>i gazach.</w:t>
            </w:r>
          </w:p>
          <w:p w:rsidR="002C0C35" w:rsidRPr="002C0C35" w:rsidRDefault="002C0C35" w:rsidP="001214BB">
            <w:pPr>
              <w:spacing w:after="0" w:line="240" w:lineRule="auto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 jego skład wchodzą m.in.</w:t>
            </w:r>
            <w:r w:rsidRPr="002C0C35">
              <w:rPr>
                <w:rFonts w:ascii="Georgia" w:hAnsi="Georgia"/>
              </w:rPr>
              <w:br/>
              <w:t>- manometr wodny otwarty</w:t>
            </w:r>
            <w:r w:rsidRPr="002C0C35">
              <w:rPr>
                <w:rFonts w:ascii="Georgia" w:hAnsi="Georgia"/>
              </w:rPr>
              <w:br/>
            </w:r>
            <w:r w:rsidRPr="002C0C35">
              <w:rPr>
                <w:rFonts w:ascii="Georgia" w:hAnsi="Georgia"/>
              </w:rPr>
              <w:lastRenderedPageBreak/>
              <w:t>- model baroskopu cieczowego</w:t>
            </w:r>
            <w:r w:rsidRPr="002C0C35">
              <w:rPr>
                <w:rFonts w:ascii="Georgia" w:hAnsi="Georgia"/>
              </w:rPr>
              <w:br/>
              <w:t>- paradoks hydrostatyczny </w:t>
            </w:r>
            <w:r w:rsidRPr="002C0C35">
              <w:rPr>
                <w:rFonts w:ascii="Georgia" w:hAnsi="Georgia"/>
              </w:rPr>
              <w:br/>
              <w:t>- przyrząd do demonstracji prawa Clapeyrona</w:t>
            </w:r>
            <w:r w:rsidRPr="002C0C35">
              <w:rPr>
                <w:rFonts w:ascii="Georgia" w:hAnsi="Georgia"/>
              </w:rPr>
              <w:br/>
              <w:t>- przyrząd do prawa Pascala</w:t>
            </w:r>
            <w:r w:rsidRPr="002C0C35">
              <w:rPr>
                <w:rFonts w:ascii="Georgia" w:hAnsi="Georgia"/>
              </w:rPr>
              <w:br/>
              <w:t>- naczynia połączone różnych kształtów</w:t>
            </w:r>
            <w:r w:rsidRPr="002C0C35">
              <w:rPr>
                <w:rFonts w:ascii="Georgia" w:hAnsi="Georgia"/>
              </w:rPr>
              <w:br/>
              <w:t>- cylinder do doświadczeń z prawem Pascala</w:t>
            </w:r>
            <w:r w:rsidRPr="002C0C35">
              <w:rPr>
                <w:rFonts w:ascii="Georgia" w:hAnsi="Georgia"/>
              </w:rPr>
              <w:br/>
              <w:t>- model prasy hydraulicznej</w:t>
            </w:r>
            <w:r w:rsidRPr="002C0C35">
              <w:rPr>
                <w:rFonts w:ascii="Georgia" w:hAnsi="Georgia"/>
              </w:rPr>
              <w:br/>
              <w:t>- nurek Kartezjusza</w:t>
            </w:r>
            <w:r w:rsidRPr="002C0C35">
              <w:rPr>
                <w:rFonts w:ascii="Georgia" w:hAnsi="Georgia"/>
              </w:rPr>
              <w:br/>
              <w:t>- przyrząd do demonstracji prawa Archimedesa</w:t>
            </w:r>
            <w:r w:rsidRPr="002C0C35">
              <w:rPr>
                <w:rFonts w:ascii="Georgia" w:hAnsi="Georgia"/>
              </w:rPr>
              <w:br/>
              <w:t>- zestaw ciężarków o jednakowej masie</w:t>
            </w:r>
            <w:r w:rsidRPr="002C0C35">
              <w:rPr>
                <w:rFonts w:ascii="Georgia" w:hAnsi="Georgia"/>
              </w:rPr>
              <w:br/>
              <w:t>- naczynie przelewowe</w:t>
            </w:r>
            <w:r w:rsidRPr="002C0C35">
              <w:rPr>
                <w:rFonts w:ascii="Georgia" w:hAnsi="Georgia"/>
              </w:rPr>
              <w:br/>
              <w:t>Całość umieszczona w walizce.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lastRenderedPageBreak/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9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Zestaw do doświadczeń uczniowskich z mechaniki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 skład zestawu wchodzą: 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Podstawa- 1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Uchwyt do podstawy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Sprężyna - 2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Uchwyt z haczykiem - 4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Pręt - 6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Łącznik krzyżowy - 3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Przymiar - 2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Belka z otworami i uchwytem blokującym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Wskazówka - 1szt.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Pręt krótki o zmiennej średnicy - 2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Klocek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Obciążniki do klocka - 2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Figury płaskie - 2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Bryła drewniana z drutem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Obciążniki na pręcie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Obciążniki z podstawą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Wózek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Rynienka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Blok z haczykiem - 2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Naczynie do prawa Archimedesa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Cylinder do naczynia Archimedesa –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Naczynie z odpływem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Klocek - 3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lastRenderedPageBreak/>
              <w:t>Bryła niekształtna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Kulka z haczykiem - 3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Siłomierz - 2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Pion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Haczyk - 6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Szalka - 2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proofErr w:type="spellStart"/>
            <w:r w:rsidRPr="002C0C35">
              <w:rPr>
                <w:rFonts w:ascii="Georgia" w:hAnsi="Georgia"/>
              </w:rPr>
              <w:t>Ruchomierz</w:t>
            </w:r>
            <w:proofErr w:type="spellEnd"/>
            <w:r w:rsidRPr="002C0C35">
              <w:rPr>
                <w:rFonts w:ascii="Georgia" w:hAnsi="Georgia"/>
              </w:rPr>
              <w:t xml:space="preserve"> (przyrząd do badania ruchu) –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Kółko do rynienki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Szpulka - 1 szt.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Instrukcja.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Całość umieszczona w walizce.</w:t>
            </w:r>
          </w:p>
          <w:p w:rsidR="002C0C35" w:rsidRPr="002C0C35" w:rsidRDefault="002C0C35" w:rsidP="002C0C35">
            <w:pPr>
              <w:spacing w:after="0" w:line="240" w:lineRule="auto"/>
              <w:jc w:val="both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lastRenderedPageBreak/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10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Balansujący ptaszek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  <w:shd w:val="clear" w:color="auto" w:fill="FFFFFF"/>
              </w:rPr>
              <w:t>Pomoc dydaktyczna pozwalająca pokazać jak rozmieszczenie ciężaru (na końcówkach skrzydeł) wpływa na środek ciężkości przedmiotu. Ptaszek balansuje na dziobie.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11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Bateria słoneczna z wbudowanym silnikiem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  <w:shd w:val="clear" w:color="auto" w:fill="FFFFFF"/>
              </w:rPr>
              <w:t>Bateria słoneczna z zamocowanym silniczkiem. Podstawa z ruchomą głowicą pozwala umieścić baterię pod dowolnym kątem w kierunku źródła światła. Całość umieszczona na stojaku.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Cylinder-walec demonstracyjny pola magnetycznego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Duży cylinder służący demonstracji działania pola magnetycznego. Pomiędzy ścianami walca znajdują się opiłki żelaza, które umożliwiają prezentacje tego stanu przestrzeni trójwymiarowo. Magnes znajduję się środku walca i jest wymienny. </w:t>
            </w:r>
          </w:p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Wymiary: </w:t>
            </w:r>
          </w:p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130 x 90mm/+/-25%/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Dysk Newtona z napędem ręcznym - Krążek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Krążek barw Newtona/ koło podzielone na sektory o barwach tęczy/ z ręczną wirownicą. Gdy wprawimy go w szybki ruch obrotowy, przestajemy widzieć poszczególne barwne sektory. Wymiary podstawy: 24cm x 20cm</w:t>
            </w:r>
          </w:p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Wysokość całości: 31cm. Wszystkie wymiary /+/-25%/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14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3413C2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Magnesy sztabkowe</w:t>
            </w:r>
            <w:r w:rsidR="003413C2">
              <w:rPr>
                <w:rFonts w:ascii="Georgia" w:hAnsi="Georgia"/>
              </w:rPr>
              <w:t xml:space="preserve"> </w:t>
            </w:r>
            <w:r w:rsidRPr="002C0C35">
              <w:rPr>
                <w:rFonts w:ascii="Georgia" w:hAnsi="Georgia"/>
              </w:rPr>
              <w:t>w plastiku</w:t>
            </w:r>
          </w:p>
        </w:tc>
        <w:tc>
          <w:tcPr>
            <w:tcW w:w="7504" w:type="dxa"/>
          </w:tcPr>
          <w:p w:rsidR="002C0C35" w:rsidRPr="002C0C35" w:rsidRDefault="00356869" w:rsidP="002C0C35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="003413C2">
              <w:rPr>
                <w:rFonts w:ascii="Georgia" w:hAnsi="Georgia"/>
              </w:rPr>
              <w:t>estaw dwóch</w:t>
            </w:r>
            <w:r w:rsidR="002C0C35" w:rsidRPr="00356869">
              <w:rPr>
                <w:rFonts w:ascii="Georgia" w:hAnsi="Georgia"/>
              </w:rPr>
              <w:t xml:space="preserve"> silnych</w:t>
            </w:r>
            <w:r w:rsidR="002C0C35" w:rsidRPr="002C0C35">
              <w:rPr>
                <w:rFonts w:ascii="Georgia" w:hAnsi="Georgia"/>
              </w:rPr>
              <w:t xml:space="preserve"> magnesów zatopionych w plastiku. Bieguny oznaczone za pomocą czerwonego i niebieskiego koloru. </w:t>
            </w:r>
          </w:p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Wymiary: 80 x 22 x 10mm/+/-25%/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Maszyna do mieszania barw -demonstrator kolorów RGB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Symulator barw, wyposażony w trzy sterowane indywidualnie źródła światła - czerwonego, zielonego i niebieskiego, posiadający możliwość odrębnego </w:t>
            </w:r>
            <w:proofErr w:type="spellStart"/>
            <w:r w:rsidRPr="002C0C35">
              <w:rPr>
                <w:rFonts w:ascii="Georgia" w:hAnsi="Georgia"/>
              </w:rPr>
              <w:t>wł</w:t>
            </w:r>
            <w:proofErr w:type="spellEnd"/>
            <w:r w:rsidRPr="002C0C35">
              <w:rPr>
                <w:rFonts w:ascii="Georgia" w:hAnsi="Georgia"/>
              </w:rPr>
              <w:t>/wył każdego z nich, regulacji wielkości rzutowanej plamki oraz natęże</w:t>
            </w:r>
            <w:r w:rsidR="00793100">
              <w:rPr>
                <w:rFonts w:ascii="Georgia" w:hAnsi="Georgia"/>
              </w:rPr>
              <w:t>nia emitowanej wiązki światła. </w:t>
            </w:r>
            <w:r w:rsidRPr="002C0C35">
              <w:rPr>
                <w:rFonts w:ascii="Georgia" w:hAnsi="Georgia"/>
              </w:rPr>
              <w:t xml:space="preserve">Zasilanie za pomocą załączonego przewodu </w:t>
            </w:r>
            <w:r w:rsidR="00793100">
              <w:rPr>
                <w:rFonts w:ascii="Georgia" w:hAnsi="Georgia"/>
              </w:rPr>
              <w:t xml:space="preserve">zakończone wtykami bananowymi.  Napięcie: 6V AC/DC </w:t>
            </w:r>
            <w:r w:rsidRPr="002C0C35">
              <w:rPr>
                <w:rFonts w:ascii="Georgia" w:hAnsi="Georgia"/>
              </w:rPr>
              <w:t xml:space="preserve">Pobór prądu: ok. 200 </w:t>
            </w:r>
            <w:proofErr w:type="spellStart"/>
            <w:r w:rsidRPr="002C0C35">
              <w:rPr>
                <w:rFonts w:ascii="Georgia" w:hAnsi="Georgia"/>
              </w:rPr>
              <w:t>mA</w:t>
            </w:r>
            <w:proofErr w:type="spellEnd"/>
          </w:p>
          <w:p w:rsidR="002C0C35" w:rsidRPr="002C0C35" w:rsidRDefault="002C0C35" w:rsidP="00896EB1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Budowa maszyny pozwala</w:t>
            </w:r>
            <w:r w:rsidR="00896EB1">
              <w:rPr>
                <w:rFonts w:ascii="Georgia" w:hAnsi="Georgia"/>
              </w:rPr>
              <w:t>jąca</w:t>
            </w:r>
            <w:r w:rsidRPr="002C0C35">
              <w:rPr>
                <w:rFonts w:ascii="Georgia" w:hAnsi="Georgia"/>
              </w:rPr>
              <w:t xml:space="preserve"> na indywidualną regulację kąta padania światła poszczególnych diod, umożliwia</w:t>
            </w:r>
            <w:r w:rsidR="00896EB1">
              <w:rPr>
                <w:rFonts w:ascii="Georgia" w:hAnsi="Georgia"/>
              </w:rPr>
              <w:t>jąc</w:t>
            </w:r>
            <w:r w:rsidRPr="002C0C35">
              <w:rPr>
                <w:rFonts w:ascii="Georgia" w:hAnsi="Georgia"/>
              </w:rPr>
              <w:t xml:space="preserve"> nakładanie trzech podstawowych kolorów na siebie w dowolnych kombinacjach.</w:t>
            </w:r>
            <w:r w:rsidR="00793100">
              <w:rPr>
                <w:rFonts w:ascii="Georgia" w:hAnsi="Georgia"/>
              </w:rPr>
              <w:t xml:space="preserve"> </w:t>
            </w:r>
            <w:r w:rsidRPr="002C0C35">
              <w:rPr>
                <w:rFonts w:ascii="Georgia" w:hAnsi="Georgia"/>
              </w:rPr>
              <w:t>Moduł świecący: fi 34/ fi 30 x 160 mm/+/-25%/Wymiar ekranu: 160 x 105 mm/+/-25%/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16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Model pojazdu z napędem odrzutowym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  <w:shd w:val="clear" w:color="auto" w:fill="FFFFFF"/>
              </w:rPr>
              <w:t>Model pojazdu/autka/ z napędem odrzutowym. W zestawie pompka do balonów oraz 3 baloniki.</w:t>
            </w:r>
            <w:r w:rsidRPr="002C0C35">
              <w:rPr>
                <w:rFonts w:ascii="Georgia" w:hAnsi="Georgia"/>
              </w:rPr>
              <w:t xml:space="preserve"> Wymiary autka:7cm x 14cm x 7cm/+/-25%/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Termometr Galileusza (7 kulek)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 częściowo wypełnionym cieczą przeźroczystym pojemniku znajduje się 7 pojemników/kulek/ częściowo napełnionych cieczami o różnych barwach.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Zegar z baterią owocową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 w:cs="Arial"/>
                <w:shd w:val="clear" w:color="auto" w:fill="FFFFFF"/>
              </w:rPr>
              <w:t>Metalowe płytki-elektrody wbijane są w owoc/warzywo, włączane w obwody elektryczne /zegar/.W skład wchodzi zegar, kable oraz elektrody.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19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Kalorymetr aluminiowy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Przyrząd złożony jest z dwóch naczyń aluminiowych odseparowanych od siebie kołnierzem z tworzywa sztucznego oraz izolatorem styropianowym. Posiada pokrywę z przezroczystego tworzywa wyposażoną w dwa gniazda elektryczne połączone ze spiralą grzejną, otworem z korkiem do osadzenia termometru oraz otworem pod mieszadło.</w:t>
            </w:r>
          </w:p>
          <w:p w:rsidR="002C0C35" w:rsidRPr="002C0C35" w:rsidRDefault="002C0C35" w:rsidP="00793100">
            <w:pPr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lastRenderedPageBreak/>
              <w:t>W skład zestawu wchodzą: </w:t>
            </w:r>
          </w:p>
          <w:p w:rsidR="002C0C35" w:rsidRPr="002C0C35" w:rsidRDefault="002C0C35" w:rsidP="00793100">
            <w:pPr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- naczynie zewnętrzne aluminiowe o wym. wew. Ø100 x 100 mm /+/-15%/</w:t>
            </w:r>
            <w:r w:rsidRPr="002C0C35">
              <w:rPr>
                <w:rFonts w:ascii="Georgia" w:hAnsi="Georgia"/>
              </w:rPr>
              <w:br/>
              <w:t>- naczynie wewnętrzne aluminiowe o wym. wew. Ø60 x 70 mm /+/-15%/</w:t>
            </w:r>
            <w:r w:rsidRPr="002C0C35">
              <w:rPr>
                <w:rFonts w:ascii="Georgia" w:hAnsi="Georgia"/>
              </w:rPr>
              <w:br/>
              <w:t>- pokrywa </w:t>
            </w:r>
            <w:r w:rsidRPr="002C0C35">
              <w:rPr>
                <w:rFonts w:ascii="Georgia" w:hAnsi="Georgia"/>
              </w:rPr>
              <w:br/>
              <w:t>- elementy separujące </w:t>
            </w:r>
            <w:r w:rsidRPr="002C0C35">
              <w:rPr>
                <w:rFonts w:ascii="Georgia" w:hAnsi="Georgia"/>
              </w:rPr>
              <w:br/>
              <w:t>- mieszadło aluminiowe </w:t>
            </w:r>
            <w:r w:rsidRPr="002C0C35">
              <w:rPr>
                <w:rFonts w:ascii="Georgia" w:hAnsi="Georgia"/>
              </w:rPr>
              <w:br/>
              <w:t>- spirala grzejna z przyłączem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lastRenderedPageBreak/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20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Tellurium z napędem ręcznym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Model układu Słońce -Ziemia-Księżyc z napędem ręcznym. </w:t>
            </w:r>
            <w:r w:rsidRPr="002C0C35">
              <w:rPr>
                <w:rFonts w:ascii="Georgia" w:hAnsi="Georgia"/>
              </w:rPr>
              <w:br/>
              <w:t>Tellurium posiada źródło światła oraz zasilanie bateryjne.</w:t>
            </w:r>
          </w:p>
        </w:tc>
        <w:tc>
          <w:tcPr>
            <w:tcW w:w="2552" w:type="dxa"/>
            <w:vAlign w:val="center"/>
          </w:tcPr>
          <w:p w:rsidR="002C0C35" w:rsidRPr="00D92544" w:rsidRDefault="00D92544" w:rsidP="002C0C35">
            <w:pPr>
              <w:jc w:val="center"/>
              <w:rPr>
                <w:rFonts w:ascii="Georgia" w:hAnsi="Georgia"/>
              </w:rPr>
            </w:pPr>
            <w:r w:rsidRPr="00D92544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3413C2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Elektrometr Brauna</w:t>
            </w:r>
            <w:r w:rsidR="003413C2" w:rsidRPr="002C0C35">
              <w:rPr>
                <w:rFonts w:ascii="Georgia" w:hAnsi="Georgia"/>
              </w:rPr>
              <w:t xml:space="preserve"> </w:t>
            </w:r>
            <w:r w:rsidR="003413C2">
              <w:rPr>
                <w:rFonts w:ascii="Georgia" w:hAnsi="Georgia"/>
              </w:rPr>
              <w:t xml:space="preserve"> - z</w:t>
            </w:r>
            <w:bookmarkStart w:id="0" w:name="_GoBack"/>
            <w:bookmarkEnd w:id="0"/>
            <w:r w:rsidR="003413C2">
              <w:rPr>
                <w:rFonts w:ascii="Georgia" w:hAnsi="Georgia"/>
              </w:rPr>
              <w:t xml:space="preserve">estaw </w:t>
            </w:r>
          </w:p>
        </w:tc>
        <w:tc>
          <w:tcPr>
            <w:tcW w:w="7504" w:type="dxa"/>
          </w:tcPr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Skład </w:t>
            </w:r>
            <w:r w:rsidR="00896EB1">
              <w:rPr>
                <w:rFonts w:ascii="Georgia" w:hAnsi="Georgia"/>
              </w:rPr>
              <w:t>zestawu</w:t>
            </w:r>
            <w:r w:rsidRPr="002C0C35">
              <w:rPr>
                <w:rFonts w:ascii="Georgia" w:hAnsi="Georgia"/>
              </w:rPr>
              <w:t>: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2 elektrometry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 konduktor kulisty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 konduktor stożkowy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 kulka próbna z rozbrajaczem</w:t>
            </w:r>
          </w:p>
          <w:p w:rsidR="002C0C35" w:rsidRPr="002C0C35" w:rsidRDefault="002C0C35" w:rsidP="001214BB">
            <w:pPr>
              <w:spacing w:after="0" w:line="240" w:lineRule="auto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 pręt do nasadzania elementów</w:t>
            </w:r>
            <w:r w:rsidRPr="002C0C35">
              <w:rPr>
                <w:rFonts w:ascii="Georgia" w:hAnsi="Georgia"/>
              </w:rPr>
              <w:br/>
              <w:t>Całość umieszczona w walizce.</w:t>
            </w:r>
          </w:p>
        </w:tc>
        <w:tc>
          <w:tcPr>
            <w:tcW w:w="2552" w:type="dxa"/>
            <w:vAlign w:val="center"/>
          </w:tcPr>
          <w:p w:rsidR="002C0C35" w:rsidRPr="00D92544" w:rsidRDefault="00D92544" w:rsidP="002C0C35">
            <w:pPr>
              <w:jc w:val="center"/>
              <w:rPr>
                <w:rFonts w:ascii="Georgia" w:hAnsi="Georgia"/>
              </w:rPr>
            </w:pPr>
            <w:r w:rsidRPr="00D92544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Prądnica - silnik</w:t>
            </w:r>
          </w:p>
        </w:tc>
        <w:tc>
          <w:tcPr>
            <w:tcW w:w="7504" w:type="dxa"/>
          </w:tcPr>
          <w:p w:rsidR="002C0C35" w:rsidRPr="002C0C35" w:rsidRDefault="002C0C35" w:rsidP="001214BB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  <w:shd w:val="clear" w:color="auto" w:fill="FFFFFF"/>
              </w:rPr>
              <w:t>Model dydaktyczny służy do pokazywania budowy prądnicy i silnika na prąd stały i wyjaśnia zasadę ich działania. </w:t>
            </w:r>
            <w:r w:rsidRPr="00793100">
              <w:rPr>
                <w:rStyle w:val="Pogrubienie"/>
                <w:rFonts w:ascii="Georgia" w:hAnsi="Georgia" w:cs="Tahoma"/>
                <w:b w:val="0"/>
                <w:bdr w:val="none" w:sz="0" w:space="0" w:color="auto" w:frame="1"/>
                <w:shd w:val="clear" w:color="auto" w:fill="FFFFFF"/>
              </w:rPr>
              <w:t>Pomoc dydaktyczna</w:t>
            </w:r>
            <w:r w:rsidRPr="002C0C35">
              <w:rPr>
                <w:rFonts w:ascii="Georgia" w:hAnsi="Georgia"/>
                <w:shd w:val="clear" w:color="auto" w:fill="FFFFFF"/>
              </w:rPr>
              <w:t> ma taką konstrukcję, że wszystkie jej części składowe są dobrze widoczne.</w:t>
            </w:r>
            <w:r w:rsidRPr="002C0C35">
              <w:rPr>
                <w:rFonts w:ascii="Georgia" w:hAnsi="Georgia"/>
              </w:rPr>
              <w:br/>
            </w:r>
            <w:r w:rsidRPr="002C0C35">
              <w:rPr>
                <w:rFonts w:ascii="Georgia" w:hAnsi="Georgia"/>
                <w:shd w:val="clear" w:color="auto" w:fill="FFFFFF"/>
              </w:rPr>
              <w:t>Model można rozbierać i pokazywać budowę poszczególnych części. Model może pracować i jako silnik i jako prądnica.</w:t>
            </w:r>
            <w:r w:rsidRPr="002C0C35">
              <w:rPr>
                <w:rFonts w:ascii="Georgia" w:hAnsi="Georgia"/>
                <w:shd w:val="clear" w:color="auto" w:fill="FFFFFF"/>
              </w:rPr>
              <w:br/>
              <w:t>Wymiary - 355 x 160 x 210 mm</w:t>
            </w:r>
            <w:r w:rsidRPr="002C0C35">
              <w:rPr>
                <w:rFonts w:ascii="Georgia" w:hAnsi="Georgia"/>
              </w:rPr>
              <w:t>/+/-20%/</w:t>
            </w:r>
          </w:p>
        </w:tc>
        <w:tc>
          <w:tcPr>
            <w:tcW w:w="2552" w:type="dxa"/>
            <w:vAlign w:val="center"/>
          </w:tcPr>
          <w:p w:rsidR="002C0C35" w:rsidRPr="00D92544" w:rsidRDefault="00D92544" w:rsidP="002C0C35">
            <w:pPr>
              <w:jc w:val="center"/>
              <w:rPr>
                <w:rFonts w:ascii="Georgia" w:hAnsi="Georgia"/>
              </w:rPr>
            </w:pPr>
            <w:r w:rsidRPr="00D92544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Demonstracja prawa Clapeyrona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Przyrząd dydaktyczny służy do praktycznej demonstracji prawa Clapeyrona poprzez naoczne ukazanie zależności pomiędzy ciśnieniem, temperaturą i objętością 'gazu doskonałego' dla jego stałej masy. Konstrukcja przyrządu to zestaw szczelnie połączonych ze sobą: strzykawki z blokadą tłoka oraz manometru.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24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Zestaw do ćwiczeń z akustyki - akustyka</w:t>
            </w:r>
          </w:p>
        </w:tc>
        <w:tc>
          <w:tcPr>
            <w:tcW w:w="7504" w:type="dxa"/>
          </w:tcPr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W skład zestawu wchodzą: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- para kamertonów rezonansowych z młoteczkiem – 1 </w:t>
            </w:r>
            <w:proofErr w:type="spellStart"/>
            <w:r w:rsidRPr="002C0C35">
              <w:rPr>
                <w:rFonts w:ascii="Georgia" w:hAnsi="Georgia"/>
              </w:rPr>
              <w:t>kpl</w:t>
            </w:r>
            <w:proofErr w:type="spellEnd"/>
            <w:r w:rsidRPr="002C0C35">
              <w:rPr>
                <w:rFonts w:ascii="Georgia" w:hAnsi="Georgia"/>
              </w:rPr>
              <w:t>.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- sonometr (</w:t>
            </w:r>
            <w:proofErr w:type="spellStart"/>
            <w:r w:rsidRPr="002C0C35">
              <w:rPr>
                <w:rFonts w:ascii="Georgia" w:hAnsi="Georgia"/>
              </w:rPr>
              <w:t>trichord</w:t>
            </w:r>
            <w:proofErr w:type="spellEnd"/>
            <w:r w:rsidRPr="002C0C35">
              <w:rPr>
                <w:rFonts w:ascii="Georgia" w:hAnsi="Georgia"/>
              </w:rPr>
              <w:t>) – 1 szt.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- zestaw sprężyn o różnym współczynniku sprężystości – 1 </w:t>
            </w:r>
            <w:proofErr w:type="spellStart"/>
            <w:r w:rsidRPr="002C0C35">
              <w:rPr>
                <w:rFonts w:ascii="Georgia" w:hAnsi="Georgia"/>
              </w:rPr>
              <w:t>kpl</w:t>
            </w:r>
            <w:proofErr w:type="spellEnd"/>
            <w:r w:rsidRPr="002C0C35">
              <w:rPr>
                <w:rFonts w:ascii="Georgia" w:hAnsi="Georgia"/>
              </w:rPr>
              <w:t>.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- 3 sprężyny o jednakowej długości -  1 </w:t>
            </w:r>
            <w:proofErr w:type="spellStart"/>
            <w:r w:rsidRPr="002C0C35">
              <w:rPr>
                <w:rFonts w:ascii="Georgia" w:hAnsi="Georgia"/>
              </w:rPr>
              <w:t>kpl</w:t>
            </w:r>
            <w:proofErr w:type="spellEnd"/>
            <w:r w:rsidRPr="002C0C35">
              <w:rPr>
                <w:rFonts w:ascii="Georgia" w:hAnsi="Georgia"/>
              </w:rPr>
              <w:t>.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- sprężyna do demonstracji fali podłużnej – 1 szt.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- sprężyna do demonstracji fali poprzecznej – 1 szt.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- zestaw 10 odważników50 g– 1 </w:t>
            </w:r>
            <w:proofErr w:type="spellStart"/>
            <w:r w:rsidRPr="002C0C35">
              <w:rPr>
                <w:rFonts w:ascii="Georgia" w:hAnsi="Georgia"/>
              </w:rPr>
              <w:t>kpl</w:t>
            </w:r>
            <w:proofErr w:type="spellEnd"/>
            <w:r w:rsidRPr="002C0C35">
              <w:rPr>
                <w:rFonts w:ascii="Georgia" w:hAnsi="Georgia"/>
              </w:rPr>
              <w:t>.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 xml:space="preserve">- statyw z podziałką – 1 </w:t>
            </w:r>
            <w:proofErr w:type="spellStart"/>
            <w:r w:rsidRPr="002C0C35">
              <w:rPr>
                <w:rFonts w:ascii="Georgia" w:hAnsi="Georgia"/>
              </w:rPr>
              <w:t>kpl</w:t>
            </w:r>
            <w:proofErr w:type="spellEnd"/>
            <w:r w:rsidRPr="002C0C35">
              <w:rPr>
                <w:rFonts w:ascii="Georgia" w:hAnsi="Georgia"/>
              </w:rPr>
              <w:t>.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- miara zwijana - 1 szt.</w:t>
            </w:r>
          </w:p>
          <w:p w:rsidR="002C0C35" w:rsidRPr="002C0C35" w:rsidRDefault="002C0C35" w:rsidP="0079310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- stoper – 1 szt</w:t>
            </w:r>
            <w:r w:rsidR="00896EB1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25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Maszyna elektrostatyczna</w:t>
            </w:r>
          </w:p>
        </w:tc>
        <w:tc>
          <w:tcPr>
            <w:tcW w:w="7504" w:type="dxa"/>
          </w:tcPr>
          <w:p w:rsidR="002C0C35" w:rsidRPr="002C0C35" w:rsidRDefault="002C0C35" w:rsidP="00896EB1">
            <w:pPr>
              <w:jc w:val="both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Maszyna elektrostatyczna – pomoc dydaktyczna -  służ</w:t>
            </w:r>
            <w:r w:rsidR="00896EB1">
              <w:rPr>
                <w:rFonts w:ascii="Georgia" w:hAnsi="Georgia"/>
              </w:rPr>
              <w:t>ąca</w:t>
            </w:r>
            <w:r w:rsidRPr="002C0C35">
              <w:rPr>
                <w:rFonts w:ascii="Georgia" w:hAnsi="Georgia"/>
              </w:rPr>
              <w:t xml:space="preserve"> do otrzymywania wysokiego napięcia</w:t>
            </w:r>
            <w:r w:rsidRPr="002C0C35">
              <w:rPr>
                <w:rFonts w:ascii="Georgia" w:hAnsi="Georgia"/>
                <w:shd w:val="clear" w:color="auto" w:fill="FFFFFF"/>
              </w:rPr>
              <w:t xml:space="preserve"> i ładunków elektrycznych o różnych znakach (gromadzone osobno w wysokonapięciowych kondensatora</w:t>
            </w:r>
            <w:r w:rsidR="00896EB1">
              <w:rPr>
                <w:rFonts w:ascii="Georgia" w:hAnsi="Georgia"/>
                <w:shd w:val="clear" w:color="auto" w:fill="FFFFFF"/>
              </w:rPr>
              <w:t>ch, tzw. butelkach lejdejskich).</w:t>
            </w:r>
            <w:r w:rsidRPr="002C0C35">
              <w:rPr>
                <w:rFonts w:ascii="Georgia" w:hAnsi="Georgia"/>
                <w:shd w:val="clear" w:color="auto" w:fill="FFFFFF"/>
              </w:rPr>
              <w:t xml:space="preserve"> Umożliwia bezpieczne przeprowadzenie doświ</w:t>
            </w:r>
            <w:r w:rsidR="00896EB1">
              <w:rPr>
                <w:rFonts w:ascii="Georgia" w:hAnsi="Georgia"/>
                <w:shd w:val="clear" w:color="auto" w:fill="FFFFFF"/>
              </w:rPr>
              <w:t>adczeń z zakresu elektrostatyki.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  <w:tr w:rsidR="002C0C35" w:rsidRPr="00330B9E" w:rsidTr="002C0C3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2C0C35" w:rsidRPr="00330B9E" w:rsidRDefault="002C0C35" w:rsidP="00D55D46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26</w:t>
            </w:r>
          </w:p>
        </w:tc>
        <w:tc>
          <w:tcPr>
            <w:tcW w:w="3851" w:type="dxa"/>
            <w:gridSpan w:val="2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Spektroskop Kirchhoffa-Bunsena</w:t>
            </w:r>
          </w:p>
        </w:tc>
        <w:tc>
          <w:tcPr>
            <w:tcW w:w="7504" w:type="dxa"/>
          </w:tcPr>
          <w:p w:rsidR="002C0C35" w:rsidRPr="002C0C35" w:rsidRDefault="002C0C35" w:rsidP="002C0C35">
            <w:pPr>
              <w:jc w:val="both"/>
              <w:rPr>
                <w:rFonts w:ascii="Georgia" w:hAnsi="Georgia" w:cs="Helvetica"/>
              </w:rPr>
            </w:pPr>
            <w:r w:rsidRPr="002C0C35">
              <w:rPr>
                <w:rFonts w:ascii="Georgia" w:hAnsi="Georgia" w:cs="Helvetica"/>
              </w:rPr>
              <w:t>Urządzenie do jakościowej obserwacji i pomiaru wi</w:t>
            </w:r>
            <w:r w:rsidR="00793100">
              <w:rPr>
                <w:rFonts w:ascii="Georgia" w:hAnsi="Georgia" w:cs="Helvetica"/>
              </w:rPr>
              <w:t xml:space="preserve">dm emisyjnych </w:t>
            </w:r>
            <w:r w:rsidR="00896EB1">
              <w:rPr>
                <w:rFonts w:ascii="Georgia" w:hAnsi="Georgia" w:cs="Helvetica"/>
              </w:rPr>
              <w:br/>
            </w:r>
            <w:r w:rsidR="00793100">
              <w:rPr>
                <w:rFonts w:ascii="Georgia" w:hAnsi="Georgia" w:cs="Helvetica"/>
              </w:rPr>
              <w:t>i absorpcyjnych. </w:t>
            </w:r>
            <w:r w:rsidRPr="002C0C35">
              <w:rPr>
                <w:rFonts w:ascii="Georgia" w:hAnsi="Georgia" w:cs="Helvetica"/>
              </w:rPr>
              <w:t xml:space="preserve">Urządzenie wyposażone w: zamocowaną na stałe rurkę szczelinową z symetryczną szczeliną, ruchomą lunetkę obserwacyjną ze śrubą blokującą i przesuwnym okularem, zamocowaną na stałe, wyskalowaną rurkę z podziałką na 185 części. Podziałkę można wyświetlić </w:t>
            </w:r>
            <w:r w:rsidR="00896EB1">
              <w:rPr>
                <w:rFonts w:ascii="Georgia" w:hAnsi="Georgia" w:cs="Helvetica"/>
              </w:rPr>
              <w:br/>
            </w:r>
            <w:r w:rsidRPr="002C0C35">
              <w:rPr>
                <w:rFonts w:ascii="Georgia" w:hAnsi="Georgia" w:cs="Helvetica"/>
              </w:rPr>
              <w:t>w polu widzenia, co pozw</w:t>
            </w:r>
            <w:r w:rsidR="00793100">
              <w:rPr>
                <w:rFonts w:ascii="Georgia" w:hAnsi="Georgia" w:cs="Helvetica"/>
              </w:rPr>
              <w:t>ala oznaczyć pozycje w widmie. </w:t>
            </w:r>
            <w:r w:rsidRPr="002C0C35">
              <w:rPr>
                <w:rFonts w:ascii="Georgia" w:hAnsi="Georgia" w:cs="Helvetica"/>
              </w:rPr>
              <w:t xml:space="preserve">Kalibracja podziałki: długość fali. Pryzmat ze szkła flintowego 60°, wys. 30 mm, współczynnik załamania: 1,62. Dwa obiektywy z otworem o śr. 18 mm </w:t>
            </w:r>
            <w:r w:rsidR="00896EB1">
              <w:rPr>
                <w:rFonts w:ascii="Georgia" w:hAnsi="Georgia" w:cs="Helvetica"/>
              </w:rPr>
              <w:br/>
            </w:r>
            <w:r w:rsidRPr="002C0C35">
              <w:rPr>
                <w:rFonts w:ascii="Georgia" w:hAnsi="Georgia" w:cs="Helvetica"/>
              </w:rPr>
              <w:t>i ogniskową 160 mm.</w:t>
            </w:r>
          </w:p>
        </w:tc>
        <w:tc>
          <w:tcPr>
            <w:tcW w:w="2552" w:type="dxa"/>
            <w:vAlign w:val="center"/>
          </w:tcPr>
          <w:p w:rsidR="002C0C35" w:rsidRPr="002C0C35" w:rsidRDefault="002C0C35" w:rsidP="002C0C35">
            <w:pPr>
              <w:jc w:val="center"/>
              <w:rPr>
                <w:rFonts w:ascii="Georgia" w:hAnsi="Georgia"/>
              </w:rPr>
            </w:pPr>
            <w:r w:rsidRPr="002C0C35">
              <w:rPr>
                <w:rFonts w:ascii="Georgia" w:hAnsi="Georgia"/>
              </w:rPr>
              <w:t>1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A77D4C" w:rsidRPr="00330B9E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34490B">
        <w:rPr>
          <w:rFonts w:ascii="Georgia" w:hAnsi="Georgia"/>
        </w:rPr>
        <w:t>fizycznej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793100" w:rsidRPr="00D91003">
        <w:rPr>
          <w:rFonts w:ascii="Georgia" w:hAnsi="Georgia"/>
        </w:rPr>
        <w:t>Liceum Ogólnokształcące</w:t>
      </w:r>
      <w:r w:rsidR="00793100">
        <w:rPr>
          <w:rFonts w:ascii="Georgia" w:hAnsi="Georgia"/>
        </w:rPr>
        <w:t xml:space="preserve">go </w:t>
      </w:r>
      <w:r w:rsidR="00793100" w:rsidRPr="00D91003">
        <w:rPr>
          <w:rFonts w:ascii="Georgia" w:hAnsi="Georgia"/>
        </w:rPr>
        <w:t xml:space="preserve"> w Zespole Szkół Ponadgimnazjalnych nr 1 im. Gen. Władysława Sikorskiego w Stalowej Woli, ul. H</w:t>
      </w:r>
      <w:r w:rsidR="00793100">
        <w:rPr>
          <w:rFonts w:ascii="Georgia" w:hAnsi="Georgia"/>
        </w:rPr>
        <w:t>utnicza 17, 37-450 Stalowa Wola.</w:t>
      </w: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E2F" w:rsidRDefault="001A5E2F" w:rsidP="00DB7DD4">
      <w:pPr>
        <w:spacing w:after="0" w:line="240" w:lineRule="auto"/>
      </w:pPr>
      <w:r>
        <w:separator/>
      </w:r>
    </w:p>
  </w:endnote>
  <w:endnote w:type="continuationSeparator" w:id="0">
    <w:p w:rsidR="001A5E2F" w:rsidRDefault="001A5E2F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E2F" w:rsidRDefault="001A5E2F" w:rsidP="00DB7DD4">
      <w:pPr>
        <w:spacing w:after="0" w:line="240" w:lineRule="auto"/>
      </w:pPr>
      <w:r>
        <w:separator/>
      </w:r>
    </w:p>
  </w:footnote>
  <w:footnote w:type="continuationSeparator" w:id="0">
    <w:p w:rsidR="001A5E2F" w:rsidRDefault="001A5E2F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3A9" w:rsidRDefault="009D03A9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4D84"/>
    <w:rsid w:val="000147CC"/>
    <w:rsid w:val="000176E5"/>
    <w:rsid w:val="00043323"/>
    <w:rsid w:val="00051807"/>
    <w:rsid w:val="000C7A5D"/>
    <w:rsid w:val="000F71B6"/>
    <w:rsid w:val="001214BB"/>
    <w:rsid w:val="00167185"/>
    <w:rsid w:val="001A1A64"/>
    <w:rsid w:val="001A5E2F"/>
    <w:rsid w:val="001C70F9"/>
    <w:rsid w:val="001D7BB8"/>
    <w:rsid w:val="001E0CC7"/>
    <w:rsid w:val="001E502F"/>
    <w:rsid w:val="00206E2F"/>
    <w:rsid w:val="00274358"/>
    <w:rsid w:val="002C038E"/>
    <w:rsid w:val="002C0C35"/>
    <w:rsid w:val="002C3739"/>
    <w:rsid w:val="00314018"/>
    <w:rsid w:val="003278D3"/>
    <w:rsid w:val="00330B9E"/>
    <w:rsid w:val="003413C2"/>
    <w:rsid w:val="0034490B"/>
    <w:rsid w:val="00353DA6"/>
    <w:rsid w:val="00356869"/>
    <w:rsid w:val="003614EC"/>
    <w:rsid w:val="00373864"/>
    <w:rsid w:val="00385073"/>
    <w:rsid w:val="00394EFC"/>
    <w:rsid w:val="003A306D"/>
    <w:rsid w:val="003C00AE"/>
    <w:rsid w:val="003C5D15"/>
    <w:rsid w:val="003D2C78"/>
    <w:rsid w:val="003E515E"/>
    <w:rsid w:val="003E658F"/>
    <w:rsid w:val="0040457D"/>
    <w:rsid w:val="00420C52"/>
    <w:rsid w:val="00421A59"/>
    <w:rsid w:val="00447454"/>
    <w:rsid w:val="00450C15"/>
    <w:rsid w:val="004721C4"/>
    <w:rsid w:val="004774FA"/>
    <w:rsid w:val="00486BF1"/>
    <w:rsid w:val="0049205F"/>
    <w:rsid w:val="004A0461"/>
    <w:rsid w:val="004B0258"/>
    <w:rsid w:val="004D22EE"/>
    <w:rsid w:val="004D45B8"/>
    <w:rsid w:val="004D61F7"/>
    <w:rsid w:val="004E5E7D"/>
    <w:rsid w:val="004E78D7"/>
    <w:rsid w:val="0050267F"/>
    <w:rsid w:val="00524CA1"/>
    <w:rsid w:val="00564995"/>
    <w:rsid w:val="005B0644"/>
    <w:rsid w:val="005D1062"/>
    <w:rsid w:val="005D403B"/>
    <w:rsid w:val="005F18FC"/>
    <w:rsid w:val="005F3114"/>
    <w:rsid w:val="005F5926"/>
    <w:rsid w:val="00647764"/>
    <w:rsid w:val="00696CF3"/>
    <w:rsid w:val="006A500C"/>
    <w:rsid w:val="006B0E54"/>
    <w:rsid w:val="0072129B"/>
    <w:rsid w:val="007701C1"/>
    <w:rsid w:val="00793100"/>
    <w:rsid w:val="007A3D05"/>
    <w:rsid w:val="007E0E59"/>
    <w:rsid w:val="007E4034"/>
    <w:rsid w:val="007E71F4"/>
    <w:rsid w:val="00862FA0"/>
    <w:rsid w:val="00896EB1"/>
    <w:rsid w:val="008B7932"/>
    <w:rsid w:val="008D5CD3"/>
    <w:rsid w:val="008E1F19"/>
    <w:rsid w:val="0092601B"/>
    <w:rsid w:val="00927D3B"/>
    <w:rsid w:val="009373BA"/>
    <w:rsid w:val="00943C6F"/>
    <w:rsid w:val="00974FB4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54BA8"/>
    <w:rsid w:val="00A77A1F"/>
    <w:rsid w:val="00A77D4C"/>
    <w:rsid w:val="00A96B69"/>
    <w:rsid w:val="00AC4FFD"/>
    <w:rsid w:val="00AD01AB"/>
    <w:rsid w:val="00AD3A7F"/>
    <w:rsid w:val="00B20D0D"/>
    <w:rsid w:val="00B231D3"/>
    <w:rsid w:val="00B24F69"/>
    <w:rsid w:val="00B26B02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C1088"/>
    <w:rsid w:val="00BD1D4A"/>
    <w:rsid w:val="00BD6C03"/>
    <w:rsid w:val="00BF4372"/>
    <w:rsid w:val="00C11F01"/>
    <w:rsid w:val="00C517F5"/>
    <w:rsid w:val="00C6676A"/>
    <w:rsid w:val="00CC17B0"/>
    <w:rsid w:val="00CC25D2"/>
    <w:rsid w:val="00CE1D64"/>
    <w:rsid w:val="00CF7722"/>
    <w:rsid w:val="00D0416A"/>
    <w:rsid w:val="00D049A8"/>
    <w:rsid w:val="00D0707E"/>
    <w:rsid w:val="00D33E7B"/>
    <w:rsid w:val="00D53FC5"/>
    <w:rsid w:val="00D55D46"/>
    <w:rsid w:val="00D56447"/>
    <w:rsid w:val="00D74396"/>
    <w:rsid w:val="00D82C26"/>
    <w:rsid w:val="00D84D55"/>
    <w:rsid w:val="00D8729E"/>
    <w:rsid w:val="00D92544"/>
    <w:rsid w:val="00D976ED"/>
    <w:rsid w:val="00DB7DD4"/>
    <w:rsid w:val="00DC557D"/>
    <w:rsid w:val="00DD43E5"/>
    <w:rsid w:val="00DD471E"/>
    <w:rsid w:val="00DF2ECA"/>
    <w:rsid w:val="00E072CA"/>
    <w:rsid w:val="00E1144D"/>
    <w:rsid w:val="00E1639A"/>
    <w:rsid w:val="00E213DA"/>
    <w:rsid w:val="00E22588"/>
    <w:rsid w:val="00E25AB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A1EA9"/>
    <w:rsid w:val="00FC0460"/>
    <w:rsid w:val="00FC4B09"/>
    <w:rsid w:val="00FF25D8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8F7F84"/>
  <w15:docId w15:val="{F21A063E-6EA9-4A6F-90EC-56F6B835D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FBB53-3E53-46D9-AE7B-191236096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9</Pages>
  <Words>1777</Words>
  <Characters>10664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20</cp:revision>
  <cp:lastPrinted>2017-10-27T15:09:00Z</cp:lastPrinted>
  <dcterms:created xsi:type="dcterms:W3CDTF">2018-02-08T11:49:00Z</dcterms:created>
  <dcterms:modified xsi:type="dcterms:W3CDTF">2018-02-21T15:45:00Z</dcterms:modified>
</cp:coreProperties>
</file>