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A67" w:rsidRPr="000B0A67" w:rsidRDefault="000B0A67" w:rsidP="000B0A67">
      <w:pPr>
        <w:keepNext/>
        <w:keepLines/>
        <w:spacing w:before="120" w:after="360" w:line="240" w:lineRule="auto"/>
        <w:contextualSpacing/>
        <w:jc w:val="right"/>
        <w:outlineLvl w:val="0"/>
        <w:rPr>
          <w:rFonts w:ascii="Georgia" w:hAnsi="Georgia"/>
          <w:bCs/>
          <w:sz w:val="20"/>
          <w:szCs w:val="20"/>
          <w:lang w:eastAsia="en-US"/>
        </w:rPr>
      </w:pPr>
      <w:r w:rsidRPr="000B0A67">
        <w:rPr>
          <w:rFonts w:ascii="Georgia" w:hAnsi="Georgia"/>
          <w:b/>
          <w:bCs/>
          <w:sz w:val="20"/>
          <w:szCs w:val="20"/>
          <w:lang w:eastAsia="en-US"/>
        </w:rPr>
        <w:t>Załącznik nr 21  do SIWZ/ Załącznik do umowy</w:t>
      </w:r>
    </w:p>
    <w:p w:rsidR="000B0A67" w:rsidRPr="000B0A67" w:rsidRDefault="000B0A67" w:rsidP="000B0A67">
      <w:pPr>
        <w:keepNext/>
        <w:keepLines/>
        <w:spacing w:before="120" w:after="360" w:line="240" w:lineRule="auto"/>
        <w:contextualSpacing/>
        <w:jc w:val="center"/>
        <w:outlineLvl w:val="0"/>
        <w:rPr>
          <w:rFonts w:ascii="Georgia" w:hAnsi="Georgia"/>
          <w:bCs/>
          <w:sz w:val="20"/>
          <w:szCs w:val="20"/>
          <w:lang w:eastAsia="en-US"/>
        </w:rPr>
      </w:pPr>
      <w:r w:rsidRPr="000B0A67">
        <w:rPr>
          <w:rFonts w:ascii="Georgia" w:hAnsi="Georgia"/>
          <w:bCs/>
          <w:sz w:val="20"/>
          <w:szCs w:val="20"/>
          <w:lang w:eastAsia="en-US"/>
        </w:rPr>
        <w:tab/>
      </w:r>
      <w:r w:rsidRPr="000B0A67">
        <w:rPr>
          <w:rFonts w:ascii="Georgia" w:hAnsi="Georgia"/>
          <w:bCs/>
          <w:sz w:val="20"/>
          <w:szCs w:val="20"/>
          <w:lang w:eastAsia="en-US"/>
        </w:rPr>
        <w:tab/>
      </w:r>
      <w:r w:rsidRPr="000B0A67">
        <w:rPr>
          <w:rFonts w:ascii="Georgia" w:hAnsi="Georgia"/>
          <w:bCs/>
          <w:sz w:val="20"/>
          <w:szCs w:val="20"/>
          <w:lang w:eastAsia="en-US"/>
        </w:rPr>
        <w:tab/>
      </w:r>
      <w:r w:rsidRPr="000B0A67">
        <w:rPr>
          <w:rFonts w:ascii="Georgia" w:hAnsi="Georgia"/>
          <w:bCs/>
          <w:sz w:val="20"/>
          <w:szCs w:val="20"/>
          <w:lang w:eastAsia="en-US"/>
        </w:rPr>
        <w:tab/>
      </w:r>
      <w:r w:rsidRPr="000B0A67">
        <w:rPr>
          <w:rFonts w:ascii="Georgia" w:hAnsi="Georgia"/>
          <w:bCs/>
          <w:sz w:val="20"/>
          <w:szCs w:val="20"/>
          <w:lang w:eastAsia="en-US"/>
        </w:rPr>
        <w:tab/>
      </w:r>
    </w:p>
    <w:p w:rsidR="000B0A67" w:rsidRPr="000B0A67" w:rsidRDefault="000B0A67" w:rsidP="000B0A67">
      <w:pPr>
        <w:keepNext/>
        <w:keepLines/>
        <w:spacing w:after="0" w:line="240" w:lineRule="auto"/>
        <w:ind w:left="1416" w:firstLine="708"/>
        <w:contextualSpacing/>
        <w:jc w:val="center"/>
        <w:outlineLvl w:val="0"/>
        <w:rPr>
          <w:rFonts w:ascii="Georgia" w:hAnsi="Georgia"/>
          <w:b/>
          <w:bCs/>
          <w:sz w:val="24"/>
          <w:szCs w:val="24"/>
          <w:lang w:eastAsia="en-US"/>
        </w:rPr>
      </w:pPr>
      <w:r>
        <w:rPr>
          <w:rFonts w:ascii="Georgia" w:hAnsi="Georgia"/>
          <w:b/>
          <w:bCs/>
          <w:sz w:val="24"/>
          <w:szCs w:val="24"/>
          <w:lang w:eastAsia="en-US"/>
        </w:rPr>
        <w:t>FORMULARZ CENOWY CZĘŚĆ XV</w:t>
      </w:r>
    </w:p>
    <w:p w:rsidR="00A77D4C" w:rsidRPr="00A77D4C" w:rsidRDefault="00A77D4C" w:rsidP="00A77D4C">
      <w:pPr>
        <w:rPr>
          <w:lang w:eastAsia="en-US"/>
        </w:rPr>
      </w:pPr>
    </w:p>
    <w:tbl>
      <w:tblPr>
        <w:tblpPr w:leftFromText="141" w:rightFromText="141" w:vertAnchor="text" w:horzAnchor="page" w:tblpX="731" w:tblpY="1"/>
        <w:tblOverlap w:val="never"/>
        <w:tblW w:w="14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4394"/>
        <w:gridCol w:w="2268"/>
        <w:gridCol w:w="3260"/>
        <w:gridCol w:w="3402"/>
      </w:tblGrid>
      <w:tr w:rsidR="004E143B" w:rsidRPr="00550573" w:rsidTr="008662D5">
        <w:tc>
          <w:tcPr>
            <w:tcW w:w="959" w:type="dxa"/>
            <w:shd w:val="clear" w:color="auto" w:fill="auto"/>
            <w:vAlign w:val="center"/>
          </w:tcPr>
          <w:p w:rsidR="004E143B" w:rsidRPr="00550573" w:rsidRDefault="004E143B" w:rsidP="004E143B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L.p.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4E143B" w:rsidRPr="00550573" w:rsidRDefault="004E143B" w:rsidP="004E143B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Nazwa produktu 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E143B" w:rsidRPr="00550573" w:rsidRDefault="004E143B" w:rsidP="004E143B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Ilość sztuk</w:t>
            </w:r>
            <w:r>
              <w:rPr>
                <w:rFonts w:ascii="Georgia" w:hAnsi="Georgia"/>
                <w:b/>
              </w:rPr>
              <w:t>/zestawów</w:t>
            </w:r>
          </w:p>
        </w:tc>
        <w:tc>
          <w:tcPr>
            <w:tcW w:w="3260" w:type="dxa"/>
          </w:tcPr>
          <w:p w:rsidR="004E143B" w:rsidRPr="00550573" w:rsidRDefault="004E143B" w:rsidP="004E143B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Cena jednostkowa </w:t>
            </w:r>
            <w:r>
              <w:rPr>
                <w:rFonts w:ascii="Georgia" w:hAnsi="Georgia"/>
                <w:b/>
              </w:rPr>
              <w:t>brutto</w:t>
            </w:r>
            <w:r w:rsidRPr="00550573">
              <w:rPr>
                <w:rFonts w:ascii="Georgia" w:hAnsi="Georgia"/>
                <w:b/>
              </w:rPr>
              <w:t xml:space="preserve"> w zł</w:t>
            </w:r>
          </w:p>
        </w:tc>
        <w:tc>
          <w:tcPr>
            <w:tcW w:w="3402" w:type="dxa"/>
          </w:tcPr>
          <w:p w:rsidR="004E143B" w:rsidRPr="00550573" w:rsidRDefault="004E143B" w:rsidP="004E143B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Wartość </w:t>
            </w:r>
            <w:r>
              <w:rPr>
                <w:rFonts w:ascii="Georgia" w:hAnsi="Georgia"/>
                <w:b/>
              </w:rPr>
              <w:t>brutto w zł (kol. 3 x kol. 4</w:t>
            </w:r>
            <w:r w:rsidRPr="00550573">
              <w:rPr>
                <w:rFonts w:ascii="Georgia" w:hAnsi="Georgia"/>
                <w:b/>
              </w:rPr>
              <w:t>)</w:t>
            </w: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959" w:type="dxa"/>
            <w:vAlign w:val="center"/>
          </w:tcPr>
          <w:p w:rsidR="004E143B" w:rsidRPr="004E143B" w:rsidRDefault="004E143B" w:rsidP="000B0A67">
            <w:pPr>
              <w:spacing w:after="0" w:line="240" w:lineRule="auto"/>
              <w:jc w:val="center"/>
              <w:rPr>
                <w:rFonts w:ascii="Georgia" w:hAnsi="Georgia"/>
                <w:b/>
                <w:u w:val="single"/>
              </w:rPr>
            </w:pPr>
            <w:r w:rsidRPr="004E143B">
              <w:rPr>
                <w:rFonts w:ascii="Georgia" w:hAnsi="Georgia"/>
                <w:b/>
                <w:u w:val="single"/>
              </w:rPr>
              <w:t>1</w:t>
            </w:r>
          </w:p>
        </w:tc>
        <w:tc>
          <w:tcPr>
            <w:tcW w:w="4394" w:type="dxa"/>
            <w:vAlign w:val="center"/>
          </w:tcPr>
          <w:p w:rsidR="004E143B" w:rsidRPr="004E143B" w:rsidRDefault="004E143B" w:rsidP="000B0A67">
            <w:pPr>
              <w:jc w:val="center"/>
              <w:rPr>
                <w:rFonts w:ascii="Georgia" w:hAnsi="Georgia" w:cs="Arial"/>
                <w:b/>
                <w:iCs/>
                <w:u w:val="single"/>
              </w:rPr>
            </w:pPr>
            <w:r w:rsidRPr="004E143B">
              <w:rPr>
                <w:rFonts w:ascii="Georgia" w:hAnsi="Georgia" w:cs="Arial"/>
                <w:b/>
                <w:iCs/>
                <w:u w:val="single"/>
              </w:rPr>
              <w:t>2</w:t>
            </w:r>
          </w:p>
        </w:tc>
        <w:tc>
          <w:tcPr>
            <w:tcW w:w="2268" w:type="dxa"/>
            <w:vAlign w:val="center"/>
          </w:tcPr>
          <w:p w:rsidR="004E143B" w:rsidRPr="004E143B" w:rsidRDefault="004E143B" w:rsidP="000B0A67">
            <w:pPr>
              <w:jc w:val="center"/>
              <w:rPr>
                <w:rFonts w:ascii="Georgia" w:hAnsi="Georgia" w:cs="Arial"/>
                <w:b/>
                <w:iCs/>
                <w:u w:val="single"/>
              </w:rPr>
            </w:pPr>
            <w:r w:rsidRPr="004E143B">
              <w:rPr>
                <w:rFonts w:ascii="Georgia" w:hAnsi="Georgia" w:cs="Arial"/>
                <w:b/>
                <w:iCs/>
                <w:u w:val="single"/>
              </w:rPr>
              <w:t>3</w:t>
            </w:r>
          </w:p>
        </w:tc>
        <w:tc>
          <w:tcPr>
            <w:tcW w:w="3260" w:type="dxa"/>
            <w:vAlign w:val="center"/>
          </w:tcPr>
          <w:p w:rsidR="004E143B" w:rsidRPr="004E143B" w:rsidRDefault="004E143B" w:rsidP="000B0A67">
            <w:pPr>
              <w:jc w:val="center"/>
              <w:rPr>
                <w:rFonts w:ascii="Georgia" w:hAnsi="Georgia" w:cs="Arial"/>
                <w:b/>
                <w:iCs/>
                <w:u w:val="single"/>
              </w:rPr>
            </w:pPr>
            <w:r w:rsidRPr="004E143B">
              <w:rPr>
                <w:rFonts w:ascii="Georgia" w:hAnsi="Georgia" w:cs="Arial"/>
                <w:b/>
                <w:iCs/>
                <w:u w:val="single"/>
              </w:rPr>
              <w:t>4</w:t>
            </w:r>
          </w:p>
        </w:tc>
        <w:tc>
          <w:tcPr>
            <w:tcW w:w="3402" w:type="dxa"/>
            <w:vAlign w:val="center"/>
          </w:tcPr>
          <w:p w:rsidR="004E143B" w:rsidRPr="004E143B" w:rsidRDefault="004E143B" w:rsidP="000B0A67">
            <w:pPr>
              <w:jc w:val="center"/>
              <w:rPr>
                <w:rFonts w:ascii="Georgia" w:hAnsi="Georgia" w:cs="Arial"/>
                <w:b/>
                <w:iCs/>
                <w:u w:val="single"/>
              </w:rPr>
            </w:pPr>
            <w:r w:rsidRPr="004E143B">
              <w:rPr>
                <w:rFonts w:ascii="Georgia" w:hAnsi="Georgia" w:cs="Arial"/>
                <w:b/>
                <w:iCs/>
                <w:u w:val="single"/>
              </w:rPr>
              <w:t>5</w:t>
            </w: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Przyrząd do konwekcji ciepła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Naczynia do wykazywania włoskowatości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Zestaw do badania prawa Archimedesa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Wahadło matematyczne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Równia pochyła do doświadczeń z tarciem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Układ do badania tarcia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Zestaw do doświadczeń uczniowskich z mechaniki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Model żyroskopu - żyroskop szkolny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Tellurium z napędem ręcznym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Demonstrator linii pola magnetycznego - pole magnetyczne do demonstracji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Przyrząd do demonstracji pola magnetycznego solenoidu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Przyrząd do badania prądów indukcyjnych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 xml:space="preserve">Zestaw do demonstracji pola magnetycznego wokół przewodnika </w:t>
            </w:r>
            <w:r w:rsidR="00B12A84">
              <w:rPr>
                <w:rFonts w:ascii="Georgia" w:hAnsi="Georgia" w:cs="Arial"/>
                <w:iCs/>
              </w:rPr>
              <w:br/>
            </w:r>
            <w:r w:rsidRPr="000F5F00">
              <w:rPr>
                <w:rFonts w:ascii="Georgia" w:hAnsi="Georgia" w:cs="Arial"/>
                <w:iCs/>
              </w:rPr>
              <w:t>z prądem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Elektromagnes – zestaw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685C8F">
              <w:rPr>
                <w:rFonts w:ascii="Georgia" w:hAnsi="Georgia" w:cs="Arial"/>
              </w:rPr>
              <w:t xml:space="preserve">Zestaw </w:t>
            </w:r>
            <w:r w:rsidRPr="000F5F00">
              <w:rPr>
                <w:rFonts w:ascii="Georgia" w:hAnsi="Georgia" w:cs="Arial"/>
              </w:rPr>
              <w:t>do doświadczeń z magnetyzmu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 xml:space="preserve">Zestaw </w:t>
            </w:r>
            <w:r w:rsidRPr="000F5F00">
              <w:rPr>
                <w:rFonts w:ascii="Georgia" w:hAnsi="Georgia" w:cs="Arial"/>
              </w:rPr>
              <w:t>do elektromagnetyzmu - elektromagnetyzm zestaw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Zestaw do modelowania pól magnetycznych i efektów magnetodynamicznych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Zestaw do demonstracji linii pola magnetycznego przewodników z prądem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 xml:space="preserve">Elektrolizer - Przyrząd do elektrolizy </w:t>
            </w:r>
            <w:r w:rsidR="00B12A84">
              <w:rPr>
                <w:rFonts w:ascii="Georgia" w:hAnsi="Georgia" w:cs="Arial"/>
              </w:rPr>
              <w:br/>
            </w:r>
            <w:r w:rsidRPr="000F5F00">
              <w:rPr>
                <w:rFonts w:ascii="Georgia" w:hAnsi="Georgia" w:cs="Arial"/>
              </w:rPr>
              <w:t>z żarówką i przełącznikiem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Demonstrator pola magnetycznego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Zestaw 10 magnesów neodymowych 10x5mm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Zestaw 10 magnesów neodymowych 15x10mm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13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>
              <w:rPr>
                <w:rFonts w:ascii="Georgia" w:hAnsi="Georgia" w:cs="Arial"/>
                <w:iCs/>
              </w:rPr>
              <w:t>Zestaw</w:t>
            </w:r>
            <w:r w:rsidRPr="000F5F00">
              <w:rPr>
                <w:rFonts w:ascii="Georgia" w:hAnsi="Georgia" w:cs="Arial"/>
                <w:iCs/>
              </w:rPr>
              <w:t xml:space="preserve"> do doświadczeń z ciepła - wersja rozbudowana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proofErr w:type="spellStart"/>
            <w:r w:rsidRPr="000F5F00">
              <w:rPr>
                <w:rFonts w:ascii="Georgia" w:hAnsi="Georgia" w:cs="Arial"/>
                <w:iCs/>
              </w:rPr>
              <w:t>Wizualizator</w:t>
            </w:r>
            <w:proofErr w:type="spellEnd"/>
            <w:r w:rsidRPr="000F5F00">
              <w:rPr>
                <w:rFonts w:ascii="Georgia" w:hAnsi="Georgia" w:cs="Arial"/>
                <w:iCs/>
              </w:rPr>
              <w:t xml:space="preserve"> przewodności cieplnej metali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 xml:space="preserve">Konwersja energii ogniwa wodorowe </w:t>
            </w:r>
            <w:r w:rsidR="00B12A84">
              <w:rPr>
                <w:rFonts w:ascii="Georgia" w:hAnsi="Georgia" w:cs="Arial"/>
              </w:rPr>
              <w:br/>
            </w:r>
            <w:r w:rsidRPr="000F5F00">
              <w:rPr>
                <w:rFonts w:ascii="Georgia" w:hAnsi="Georgia" w:cs="Arial"/>
              </w:rPr>
              <w:t>i słoneczne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 xml:space="preserve">Prawo </w:t>
            </w:r>
            <w:proofErr w:type="spellStart"/>
            <w:r w:rsidRPr="000F5F00">
              <w:rPr>
                <w:rFonts w:ascii="Georgia" w:hAnsi="Georgia" w:cs="Arial"/>
              </w:rPr>
              <w:t>Boyle'a-Mariotta</w:t>
            </w:r>
            <w:proofErr w:type="spellEnd"/>
            <w:r w:rsidRPr="000F5F00">
              <w:rPr>
                <w:rFonts w:ascii="Georgia" w:hAnsi="Georgia" w:cs="Arial"/>
              </w:rPr>
              <w:t xml:space="preserve"> przyrząd doświadczalny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Termodynamika i ciepło – zestaw doświadczalny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Elektryczna pompa próżniowa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Energia słoneczna i ogniwa wodorowe - zestaw odnawialna energia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Autko z napędem wodorowym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Klosz próżniowy szklany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Zestaw do ćwiczeń z akustyki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  <w:lang w:val="en-US"/>
              </w:rPr>
            </w:pPr>
            <w:r w:rsidRPr="000F5F00">
              <w:rPr>
                <w:rFonts w:ascii="Georgia" w:hAnsi="Georgia" w:cs="Arial"/>
                <w:iCs/>
                <w:lang w:val="en-US"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  <w:lang w:val="en-US"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  <w:lang w:val="en-US"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Przyrząd do demonstracji mechanizmu powstawania fali stojącej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 xml:space="preserve">Klosz próżniowy z manometrem </w:t>
            </w:r>
            <w:r w:rsidR="00B12A84">
              <w:rPr>
                <w:rFonts w:ascii="Georgia" w:hAnsi="Georgia" w:cs="Arial"/>
                <w:iCs/>
              </w:rPr>
              <w:br/>
            </w:r>
            <w:r w:rsidRPr="000F5F00">
              <w:rPr>
                <w:rFonts w:ascii="Georgia" w:hAnsi="Georgia" w:cs="Arial"/>
                <w:iCs/>
              </w:rPr>
              <w:t>i dzwonkiem elektrycznym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Mechaniczna pompka próżniowa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Miernik dźwięku decybelomierz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Szeregowe i równoległe połączenie żarówek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 xml:space="preserve">Przyrząd do oddziaływania przewodników </w:t>
            </w:r>
            <w:r w:rsidR="00B12A84">
              <w:rPr>
                <w:rFonts w:ascii="Georgia" w:hAnsi="Georgia" w:cs="Arial"/>
                <w:iCs/>
              </w:rPr>
              <w:br/>
            </w:r>
            <w:r w:rsidRPr="000F5F00">
              <w:rPr>
                <w:rFonts w:ascii="Georgia" w:hAnsi="Georgia" w:cs="Arial"/>
                <w:iCs/>
              </w:rPr>
              <w:t>z prądem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Ogniwo Volty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 xml:space="preserve">Induktor </w:t>
            </w:r>
            <w:proofErr w:type="spellStart"/>
            <w:r w:rsidRPr="000F5F00">
              <w:rPr>
                <w:rFonts w:ascii="Georgia" w:hAnsi="Georgia" w:cs="Arial"/>
                <w:iCs/>
              </w:rPr>
              <w:t>Ruhmkorffa</w:t>
            </w:r>
            <w:proofErr w:type="spellEnd"/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Komplet do nauki o prądzie elektrycznym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Elektryczność - obwody elektryczne - zestaw szkolny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Przyrząd do badania prądów indukcyjnych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 xml:space="preserve">Przewody połączeniowe bananowe 30cm </w:t>
            </w:r>
            <w:r w:rsidR="00B12A84">
              <w:rPr>
                <w:rFonts w:ascii="Georgia" w:hAnsi="Georgia" w:cs="Arial"/>
                <w:iCs/>
              </w:rPr>
              <w:br/>
            </w:r>
            <w:r w:rsidRPr="000F5F00">
              <w:rPr>
                <w:rFonts w:ascii="Georgia" w:hAnsi="Georgia" w:cs="Arial"/>
                <w:iCs/>
              </w:rPr>
              <w:t>3 czerwone 3 czarne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2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 xml:space="preserve">Przewody połączeniowe bananowe 50cm </w:t>
            </w:r>
            <w:r w:rsidR="00B12A84">
              <w:rPr>
                <w:rFonts w:ascii="Georgia" w:hAnsi="Georgia" w:cs="Arial"/>
                <w:iCs/>
              </w:rPr>
              <w:br/>
            </w:r>
            <w:r w:rsidRPr="000F5F00">
              <w:rPr>
                <w:rFonts w:ascii="Georgia" w:hAnsi="Georgia" w:cs="Arial"/>
                <w:iCs/>
              </w:rPr>
              <w:t>3 czerwone 3 czarne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2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 xml:space="preserve">Przewody połączeniowe </w:t>
            </w:r>
            <w:proofErr w:type="spellStart"/>
            <w:r w:rsidRPr="000F5F00">
              <w:rPr>
                <w:rFonts w:ascii="Georgia" w:hAnsi="Georgia" w:cs="Arial"/>
                <w:iCs/>
              </w:rPr>
              <w:t>bananowo-widełkowe</w:t>
            </w:r>
            <w:proofErr w:type="spellEnd"/>
            <w:r w:rsidRPr="000F5F00">
              <w:rPr>
                <w:rFonts w:ascii="Georgia" w:hAnsi="Georgia" w:cs="Arial"/>
                <w:iCs/>
              </w:rPr>
              <w:t xml:space="preserve"> 30cm 1 czarny 1 czerwony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Transformator składany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Podstawy elektryczności - mini zestaw walizkowy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Obwody elektryczne - Płyta do demonstracji obwodów elektrycznych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Ręczny model elektrowni wiatrowej - elektrownia wiatrowa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Zasilacz laboratoryjny prądu stałego 1,5-15V 1,5A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2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Zasilacz bateryjny 4 napięciowy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4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Termometr z sondą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Zestaw do doświadczeń z optyki geometrycznej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 xml:space="preserve">Zestaw do ćwiczeń z optyki geometrycznej </w:t>
            </w:r>
            <w:r w:rsidR="00F06FD4">
              <w:rPr>
                <w:rFonts w:ascii="Georgia" w:hAnsi="Georgia" w:cs="Arial"/>
              </w:rPr>
              <w:br/>
            </w:r>
            <w:r w:rsidRPr="000F5F00">
              <w:rPr>
                <w:rFonts w:ascii="Georgia" w:hAnsi="Georgia" w:cs="Arial"/>
              </w:rPr>
              <w:t>- ława optyczna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Holografia - zestaw hologram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 xml:space="preserve">Zestaw do optyki geometrycznej - </w:t>
            </w:r>
            <w:r w:rsidR="00F06FD4">
              <w:rPr>
                <w:rFonts w:ascii="Georgia" w:hAnsi="Georgia" w:cs="Arial"/>
              </w:rPr>
              <w:br/>
            </w:r>
            <w:r w:rsidRPr="000F5F00">
              <w:rPr>
                <w:rFonts w:ascii="Georgia" w:hAnsi="Georgia" w:cs="Arial"/>
              </w:rPr>
              <w:t>Dysk optyczny z oświetlaczem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 xml:space="preserve">Luksomierz / </w:t>
            </w:r>
            <w:proofErr w:type="spellStart"/>
            <w:r w:rsidRPr="000F5F00">
              <w:rPr>
                <w:rFonts w:ascii="Georgia" w:hAnsi="Georgia" w:cs="Arial"/>
              </w:rPr>
              <w:t>Luksometr</w:t>
            </w:r>
            <w:proofErr w:type="spellEnd"/>
            <w:r w:rsidRPr="000F5F00">
              <w:rPr>
                <w:rFonts w:ascii="Georgia" w:hAnsi="Georgia" w:cs="Arial"/>
              </w:rPr>
              <w:t xml:space="preserve"> / </w:t>
            </w:r>
            <w:proofErr w:type="spellStart"/>
            <w:r w:rsidRPr="000F5F00">
              <w:rPr>
                <w:rFonts w:ascii="Georgia" w:hAnsi="Georgia" w:cs="Arial"/>
              </w:rPr>
              <w:t>Luxometr</w:t>
            </w:r>
            <w:proofErr w:type="spellEnd"/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Maszyna elektrostatyczna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F023FB">
              <w:rPr>
                <w:rFonts w:ascii="Georgia" w:hAnsi="Georgia" w:cs="Arial"/>
                <w:iCs/>
              </w:rPr>
              <w:t xml:space="preserve">Generator Van de </w:t>
            </w:r>
            <w:proofErr w:type="spellStart"/>
            <w:r>
              <w:rPr>
                <w:rFonts w:ascii="Georgia" w:hAnsi="Georgia" w:cs="Arial"/>
                <w:iCs/>
              </w:rPr>
              <w:t>Graaffa</w:t>
            </w:r>
            <w:proofErr w:type="spellEnd"/>
            <w:r>
              <w:rPr>
                <w:rFonts w:ascii="Georgia" w:hAnsi="Georgia" w:cs="Arial"/>
                <w:iCs/>
              </w:rPr>
              <w:t xml:space="preserve"> z napędem ręcznym 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Zestaw do ćwiczeń uczniowskich z elektrostatyki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 xml:space="preserve">Elektrostatyka – podstawowy zestaw </w:t>
            </w:r>
            <w:r w:rsidR="00F06FD4">
              <w:rPr>
                <w:rFonts w:ascii="Georgia" w:hAnsi="Georgia" w:cs="Arial"/>
              </w:rPr>
              <w:br/>
            </w:r>
            <w:bookmarkStart w:id="0" w:name="_GoBack"/>
            <w:bookmarkEnd w:id="0"/>
            <w:r w:rsidRPr="000F5F00">
              <w:rPr>
                <w:rFonts w:ascii="Georgia" w:hAnsi="Georgia" w:cs="Arial"/>
              </w:rPr>
              <w:t>do elektrostatyki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Zasilacz regulowany 24 V (AC/DC)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  <w:r w:rsidRPr="000F5F00">
              <w:rPr>
                <w:rFonts w:ascii="Georgia" w:hAnsi="Georgia" w:cs="Arial"/>
                <w:iCs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  <w:iCs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Miernik uniwersalny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Lustra wypukło - wklęsłe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Lustra płaskie, bezpieczne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proofErr w:type="spellStart"/>
            <w:r w:rsidRPr="000F5F00">
              <w:rPr>
                <w:rFonts w:ascii="Georgia" w:hAnsi="Georgia" w:cs="Arial"/>
              </w:rPr>
              <w:t>Trichord</w:t>
            </w:r>
            <w:proofErr w:type="spellEnd"/>
            <w:r w:rsidRPr="000F5F00">
              <w:rPr>
                <w:rFonts w:ascii="Georgia" w:hAnsi="Georgia" w:cs="Arial"/>
              </w:rPr>
              <w:t>/sonometr/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Zestaw 12 różnych sprężyn z obustronnymi zawieszkami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Kompas pryzmatyczny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Generator ręczny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Model Układu Słonecznego z planetarium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Teleskop dla początkujących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Niebieski wskaźnik laserowy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Zielony wskaźnik laserowy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Czerwony wskaźnik laserowy</w:t>
            </w:r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</w:p>
        </w:tc>
      </w:tr>
      <w:tr w:rsidR="004E143B" w:rsidRPr="00330B9E" w:rsidTr="008662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4E143B" w:rsidRPr="008662D5" w:rsidRDefault="004E143B" w:rsidP="008662D5">
            <w:pPr>
              <w:pStyle w:val="Akapitzlist"/>
              <w:numPr>
                <w:ilvl w:val="0"/>
                <w:numId w:val="27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 xml:space="preserve">Multimedialny program edukacyjny z fizyki </w:t>
            </w:r>
            <w:r w:rsidRPr="000F5F00">
              <w:rPr>
                <w:rFonts w:ascii="Georgia" w:hAnsi="Georgia" w:cs="Arial"/>
              </w:rPr>
              <w:t xml:space="preserve">- </w:t>
            </w:r>
            <w:proofErr w:type="spellStart"/>
            <w:r w:rsidRPr="000F5F00">
              <w:rPr>
                <w:rFonts w:ascii="Georgia" w:hAnsi="Georgia" w:cs="Arial"/>
              </w:rPr>
              <w:t>multilicencja</w:t>
            </w:r>
            <w:proofErr w:type="spellEnd"/>
          </w:p>
        </w:tc>
        <w:tc>
          <w:tcPr>
            <w:tcW w:w="2268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  <w:r w:rsidRPr="000F5F00">
              <w:rPr>
                <w:rFonts w:ascii="Georgia" w:hAnsi="Georgia" w:cs="Arial"/>
              </w:rPr>
              <w:t>1</w:t>
            </w:r>
          </w:p>
        </w:tc>
        <w:tc>
          <w:tcPr>
            <w:tcW w:w="3260" w:type="dxa"/>
            <w:vAlign w:val="center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402" w:type="dxa"/>
          </w:tcPr>
          <w:p w:rsidR="004E143B" w:rsidRPr="000F5F00" w:rsidRDefault="004E143B" w:rsidP="000B0A67">
            <w:pPr>
              <w:jc w:val="center"/>
              <w:rPr>
                <w:rFonts w:ascii="Georgia" w:hAnsi="Georgia" w:cs="Arial"/>
              </w:rPr>
            </w:pPr>
          </w:p>
        </w:tc>
      </w:tr>
      <w:tr w:rsidR="008662D5" w:rsidRPr="00330B9E" w:rsidTr="00422F5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0881" w:type="dxa"/>
            <w:gridSpan w:val="4"/>
            <w:vAlign w:val="center"/>
          </w:tcPr>
          <w:p w:rsidR="008662D5" w:rsidRPr="000F5F00" w:rsidRDefault="008662D5" w:rsidP="000B0A67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RAZEM</w:t>
            </w:r>
          </w:p>
        </w:tc>
        <w:tc>
          <w:tcPr>
            <w:tcW w:w="3402" w:type="dxa"/>
          </w:tcPr>
          <w:p w:rsidR="008662D5" w:rsidRPr="000F5F00" w:rsidRDefault="008662D5" w:rsidP="000B0A67">
            <w:pPr>
              <w:jc w:val="center"/>
              <w:rPr>
                <w:rFonts w:ascii="Georgia" w:hAnsi="Georgia" w:cs="Arial"/>
              </w:rPr>
            </w:pPr>
          </w:p>
        </w:tc>
      </w:tr>
    </w:tbl>
    <w:p w:rsidR="00B44FD1" w:rsidRPr="00330B9E" w:rsidRDefault="00B44FD1" w:rsidP="009C5597">
      <w:pPr>
        <w:spacing w:after="0" w:line="240" w:lineRule="auto"/>
        <w:rPr>
          <w:rFonts w:ascii="Georgia" w:hAnsi="Georgia"/>
        </w:rPr>
      </w:pPr>
    </w:p>
    <w:p w:rsidR="009A097F" w:rsidRPr="00330B9E" w:rsidRDefault="009A097F" w:rsidP="009A097F">
      <w:pPr>
        <w:spacing w:after="0" w:line="240" w:lineRule="auto"/>
        <w:rPr>
          <w:rFonts w:ascii="Georgia" w:hAnsi="Georgia"/>
        </w:rPr>
      </w:pPr>
    </w:p>
    <w:p w:rsidR="008662D5" w:rsidRDefault="008662D5" w:rsidP="00D55D46">
      <w:pPr>
        <w:pStyle w:val="Bezodstpw"/>
        <w:spacing w:line="23" w:lineRule="atLeast"/>
        <w:rPr>
          <w:rFonts w:ascii="Georgia" w:hAnsi="Georgia"/>
        </w:rPr>
      </w:pPr>
    </w:p>
    <w:p w:rsidR="008662D5" w:rsidRDefault="008662D5" w:rsidP="00D55D46">
      <w:pPr>
        <w:pStyle w:val="Bezodstpw"/>
        <w:spacing w:line="23" w:lineRule="atLeast"/>
        <w:rPr>
          <w:rFonts w:ascii="Georgia" w:hAnsi="Georgia"/>
        </w:rPr>
      </w:pPr>
    </w:p>
    <w:p w:rsidR="008662D5" w:rsidRDefault="008662D5" w:rsidP="00D55D46">
      <w:pPr>
        <w:pStyle w:val="Bezodstpw"/>
        <w:spacing w:line="23" w:lineRule="atLeast"/>
        <w:rPr>
          <w:rFonts w:ascii="Georgia" w:hAnsi="Georgia"/>
        </w:rPr>
      </w:pPr>
    </w:p>
    <w:p w:rsidR="008662D5" w:rsidRDefault="008662D5" w:rsidP="00D55D46">
      <w:pPr>
        <w:pStyle w:val="Bezodstpw"/>
        <w:spacing w:line="23" w:lineRule="atLeast"/>
        <w:rPr>
          <w:rFonts w:ascii="Georgia" w:hAnsi="Georgia"/>
        </w:rPr>
      </w:pPr>
    </w:p>
    <w:p w:rsidR="00A77D4C" w:rsidRPr="001106D5" w:rsidRDefault="00385073" w:rsidP="00D55D46">
      <w:pPr>
        <w:pStyle w:val="Bezodstpw"/>
        <w:spacing w:line="23" w:lineRule="atLeast"/>
        <w:rPr>
          <w:rFonts w:ascii="Georgia" w:hAnsi="Georgia"/>
        </w:rPr>
      </w:pPr>
      <w:r w:rsidRPr="001106D5">
        <w:rPr>
          <w:rFonts w:ascii="Georgia" w:hAnsi="Georgia"/>
        </w:rPr>
        <w:t>Wyposażenie</w:t>
      </w:r>
      <w:r w:rsidR="00B44FD1" w:rsidRPr="001106D5">
        <w:rPr>
          <w:rFonts w:ascii="Georgia" w:hAnsi="Georgia"/>
        </w:rPr>
        <w:t xml:space="preserve"> do pracowni </w:t>
      </w:r>
      <w:r w:rsidR="001106D5">
        <w:rPr>
          <w:rFonts w:ascii="Georgia" w:hAnsi="Georgia"/>
        </w:rPr>
        <w:t>fizycznej</w:t>
      </w:r>
      <w:r w:rsidR="00B44FD1" w:rsidRPr="001106D5">
        <w:rPr>
          <w:rFonts w:ascii="Georgia" w:hAnsi="Georgia"/>
        </w:rPr>
        <w:t xml:space="preserve"> </w:t>
      </w:r>
      <w:r w:rsidR="009A097F" w:rsidRPr="001106D5">
        <w:rPr>
          <w:rFonts w:ascii="Georgia" w:hAnsi="Georgia"/>
        </w:rPr>
        <w:t xml:space="preserve">należy dostarczyć do </w:t>
      </w:r>
      <w:r w:rsidR="001106D5" w:rsidRPr="001106D5">
        <w:rPr>
          <w:rFonts w:ascii="Georgia" w:hAnsi="Georgia"/>
        </w:rPr>
        <w:t>Technikum nr 2 w Zespole Szkół Agro – Technicznych im. Wincentego Witosa</w:t>
      </w:r>
      <w:r w:rsidR="001106D5">
        <w:rPr>
          <w:rFonts w:ascii="Georgia" w:hAnsi="Georgia"/>
        </w:rPr>
        <w:br/>
      </w:r>
      <w:r w:rsidR="001106D5" w:rsidRPr="001106D5">
        <w:rPr>
          <w:rFonts w:ascii="Georgia" w:hAnsi="Georgia"/>
        </w:rPr>
        <w:t xml:space="preserve"> w Ropczycach, Mickiewicza 13, 39-100 Ropczyce</w:t>
      </w:r>
      <w:r w:rsidR="001106D5">
        <w:rPr>
          <w:rFonts w:ascii="Georgia" w:hAnsi="Georgia"/>
        </w:rPr>
        <w:t>.</w:t>
      </w:r>
    </w:p>
    <w:sectPr w:rsidR="00A77D4C" w:rsidRPr="001106D5" w:rsidSect="00A96B69">
      <w:headerReference w:type="default" r:id="rId8"/>
      <w:pgSz w:w="16838" w:h="11906" w:orient="landscape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5B1F" w:rsidRDefault="00A45B1F" w:rsidP="00DB7DD4">
      <w:pPr>
        <w:spacing w:after="0" w:line="240" w:lineRule="auto"/>
      </w:pPr>
      <w:r>
        <w:separator/>
      </w:r>
    </w:p>
  </w:endnote>
  <w:endnote w:type="continuationSeparator" w:id="0">
    <w:p w:rsidR="00A45B1F" w:rsidRDefault="00A45B1F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5B1F" w:rsidRDefault="00A45B1F" w:rsidP="00DB7DD4">
      <w:pPr>
        <w:spacing w:after="0" w:line="240" w:lineRule="auto"/>
      </w:pPr>
      <w:r>
        <w:separator/>
      </w:r>
    </w:p>
  </w:footnote>
  <w:footnote w:type="continuationSeparator" w:id="0">
    <w:p w:rsidR="00A45B1F" w:rsidRDefault="00A45B1F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5B1F" w:rsidRDefault="00A45B1F" w:rsidP="00DC557D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2472055</wp:posOffset>
          </wp:positionH>
          <wp:positionV relativeFrom="paragraph">
            <wp:posOffset>-193675</wp:posOffset>
          </wp:positionV>
          <wp:extent cx="1133475" cy="582295"/>
          <wp:effectExtent l="0" t="0" r="9525" b="8255"/>
          <wp:wrapThrough wrapText="bothSides">
            <wp:wrapPolygon edited="0">
              <wp:start x="0" y="0"/>
              <wp:lineTo x="0" y="21200"/>
              <wp:lineTo x="21418" y="21200"/>
              <wp:lineTo x="21418" y="0"/>
              <wp:lineTo x="0" y="0"/>
            </wp:wrapPolygon>
          </wp:wrapThrough>
          <wp:docPr id="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4929505</wp:posOffset>
          </wp:positionH>
          <wp:positionV relativeFrom="paragraph">
            <wp:posOffset>-40005</wp:posOffset>
          </wp:positionV>
          <wp:extent cx="1600200" cy="333375"/>
          <wp:effectExtent l="0" t="0" r="0" b="9525"/>
          <wp:wrapNone/>
          <wp:docPr id="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7320280</wp:posOffset>
          </wp:positionH>
          <wp:positionV relativeFrom="paragraph">
            <wp:posOffset>-276860</wp:posOffset>
          </wp:positionV>
          <wp:extent cx="2228850" cy="66675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-633095</wp:posOffset>
          </wp:positionH>
          <wp:positionV relativeFrom="paragraph">
            <wp:posOffset>-290195</wp:posOffset>
          </wp:positionV>
          <wp:extent cx="1381125" cy="718185"/>
          <wp:effectExtent l="0" t="0" r="9525" b="5715"/>
          <wp:wrapThrough wrapText="bothSides">
            <wp:wrapPolygon edited="0">
              <wp:start x="0" y="0"/>
              <wp:lineTo x="0" y="21199"/>
              <wp:lineTo x="21451" y="21199"/>
              <wp:lineTo x="21451" y="0"/>
              <wp:lineTo x="0" y="0"/>
            </wp:wrapPolygon>
          </wp:wrapThrough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9712F"/>
    <w:multiLevelType w:val="multilevel"/>
    <w:tmpl w:val="BCDE1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8C1411"/>
    <w:multiLevelType w:val="hybridMultilevel"/>
    <w:tmpl w:val="98C2F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21D6B"/>
    <w:multiLevelType w:val="hybridMultilevel"/>
    <w:tmpl w:val="1FF8E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6D78FE"/>
    <w:multiLevelType w:val="multilevel"/>
    <w:tmpl w:val="DEAE7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E307FC9"/>
    <w:multiLevelType w:val="multilevel"/>
    <w:tmpl w:val="4B7A0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EF636FA"/>
    <w:multiLevelType w:val="multilevel"/>
    <w:tmpl w:val="A20E8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6C7475"/>
    <w:multiLevelType w:val="hybridMultilevel"/>
    <w:tmpl w:val="CF407EC6"/>
    <w:lvl w:ilvl="0" w:tplc="FDD430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692041"/>
    <w:multiLevelType w:val="hybridMultilevel"/>
    <w:tmpl w:val="0E52C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AB7F6D"/>
    <w:multiLevelType w:val="multilevel"/>
    <w:tmpl w:val="9894D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5835CCF"/>
    <w:multiLevelType w:val="multilevel"/>
    <w:tmpl w:val="FF4A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9A5E2A"/>
    <w:multiLevelType w:val="multilevel"/>
    <w:tmpl w:val="786A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EEC5273"/>
    <w:multiLevelType w:val="multilevel"/>
    <w:tmpl w:val="7F765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2B4555C"/>
    <w:multiLevelType w:val="multilevel"/>
    <w:tmpl w:val="C4580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39F0A93"/>
    <w:multiLevelType w:val="multilevel"/>
    <w:tmpl w:val="BF6AF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D44F01"/>
    <w:multiLevelType w:val="hybridMultilevel"/>
    <w:tmpl w:val="2550B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1D609B"/>
    <w:multiLevelType w:val="multilevel"/>
    <w:tmpl w:val="BC162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BA77E18"/>
    <w:multiLevelType w:val="multilevel"/>
    <w:tmpl w:val="6DB8C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E794B28"/>
    <w:multiLevelType w:val="multilevel"/>
    <w:tmpl w:val="0CE85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F507EB4"/>
    <w:multiLevelType w:val="hybridMultilevel"/>
    <w:tmpl w:val="E458AB0A"/>
    <w:lvl w:ilvl="0" w:tplc="F4727C10">
      <w:start w:val="1"/>
      <w:numFmt w:val="decimal"/>
      <w:lvlText w:val="%1."/>
      <w:lvlJc w:val="left"/>
      <w:pPr>
        <w:ind w:left="720" w:hanging="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22280F"/>
    <w:multiLevelType w:val="multilevel"/>
    <w:tmpl w:val="E7A4F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6B11BEE"/>
    <w:multiLevelType w:val="multilevel"/>
    <w:tmpl w:val="3DCAD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87F3D76"/>
    <w:multiLevelType w:val="multilevel"/>
    <w:tmpl w:val="56EE4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DC2644"/>
    <w:multiLevelType w:val="multilevel"/>
    <w:tmpl w:val="5E707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C8F1340"/>
    <w:multiLevelType w:val="hybridMultilevel"/>
    <w:tmpl w:val="7CE000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5F145D08"/>
    <w:multiLevelType w:val="multilevel"/>
    <w:tmpl w:val="881AD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0106550"/>
    <w:multiLevelType w:val="multilevel"/>
    <w:tmpl w:val="D95A1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80A79BE"/>
    <w:multiLevelType w:val="multilevel"/>
    <w:tmpl w:val="65469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18"/>
  </w:num>
  <w:num w:numId="3">
    <w:abstractNumId w:val="1"/>
  </w:num>
  <w:num w:numId="4">
    <w:abstractNumId w:val="6"/>
  </w:num>
  <w:num w:numId="5">
    <w:abstractNumId w:val="2"/>
  </w:num>
  <w:num w:numId="6">
    <w:abstractNumId w:val="9"/>
  </w:num>
  <w:num w:numId="7">
    <w:abstractNumId w:val="10"/>
  </w:num>
  <w:num w:numId="8">
    <w:abstractNumId w:val="23"/>
  </w:num>
  <w:num w:numId="9">
    <w:abstractNumId w:val="13"/>
  </w:num>
  <w:num w:numId="10">
    <w:abstractNumId w:val="20"/>
  </w:num>
  <w:num w:numId="11">
    <w:abstractNumId w:val="21"/>
  </w:num>
  <w:num w:numId="12">
    <w:abstractNumId w:val="11"/>
  </w:num>
  <w:num w:numId="13">
    <w:abstractNumId w:val="12"/>
  </w:num>
  <w:num w:numId="14">
    <w:abstractNumId w:val="5"/>
  </w:num>
  <w:num w:numId="15">
    <w:abstractNumId w:val="26"/>
  </w:num>
  <w:num w:numId="16">
    <w:abstractNumId w:val="16"/>
  </w:num>
  <w:num w:numId="17">
    <w:abstractNumId w:val="25"/>
  </w:num>
  <w:num w:numId="18">
    <w:abstractNumId w:val="19"/>
  </w:num>
  <w:num w:numId="19">
    <w:abstractNumId w:val="0"/>
  </w:num>
  <w:num w:numId="20">
    <w:abstractNumId w:val="8"/>
  </w:num>
  <w:num w:numId="21">
    <w:abstractNumId w:val="24"/>
  </w:num>
  <w:num w:numId="22">
    <w:abstractNumId w:val="4"/>
  </w:num>
  <w:num w:numId="23">
    <w:abstractNumId w:val="17"/>
  </w:num>
  <w:num w:numId="24">
    <w:abstractNumId w:val="3"/>
  </w:num>
  <w:num w:numId="25">
    <w:abstractNumId w:val="22"/>
  </w:num>
  <w:num w:numId="26">
    <w:abstractNumId w:val="15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DD4"/>
    <w:rsid w:val="00004D84"/>
    <w:rsid w:val="000147CC"/>
    <w:rsid w:val="000176E5"/>
    <w:rsid w:val="00043323"/>
    <w:rsid w:val="00051807"/>
    <w:rsid w:val="000B0A67"/>
    <w:rsid w:val="000C210B"/>
    <w:rsid w:val="000C673B"/>
    <w:rsid w:val="000C7A5D"/>
    <w:rsid w:val="000F5F00"/>
    <w:rsid w:val="000F71B6"/>
    <w:rsid w:val="001106D5"/>
    <w:rsid w:val="0015352D"/>
    <w:rsid w:val="00167185"/>
    <w:rsid w:val="001C70F9"/>
    <w:rsid w:val="001D73B2"/>
    <w:rsid w:val="001D7BB8"/>
    <w:rsid w:val="001E0CC7"/>
    <w:rsid w:val="001E502F"/>
    <w:rsid w:val="001F2A3B"/>
    <w:rsid w:val="001F4F69"/>
    <w:rsid w:val="00206E2F"/>
    <w:rsid w:val="00274358"/>
    <w:rsid w:val="00292ACE"/>
    <w:rsid w:val="002C038E"/>
    <w:rsid w:val="002C0C35"/>
    <w:rsid w:val="002C1FE9"/>
    <w:rsid w:val="002C3739"/>
    <w:rsid w:val="00300495"/>
    <w:rsid w:val="00314018"/>
    <w:rsid w:val="00322D5B"/>
    <w:rsid w:val="0032405D"/>
    <w:rsid w:val="003278D3"/>
    <w:rsid w:val="00330B9E"/>
    <w:rsid w:val="00353DA6"/>
    <w:rsid w:val="003614EC"/>
    <w:rsid w:val="00373864"/>
    <w:rsid w:val="00385073"/>
    <w:rsid w:val="00390F24"/>
    <w:rsid w:val="00394EFC"/>
    <w:rsid w:val="003A306D"/>
    <w:rsid w:val="003C00AE"/>
    <w:rsid w:val="003C5D15"/>
    <w:rsid w:val="003D2C78"/>
    <w:rsid w:val="003E515E"/>
    <w:rsid w:val="003E658F"/>
    <w:rsid w:val="0040457D"/>
    <w:rsid w:val="00416783"/>
    <w:rsid w:val="00420C52"/>
    <w:rsid w:val="00421A59"/>
    <w:rsid w:val="00450C15"/>
    <w:rsid w:val="004774FA"/>
    <w:rsid w:val="00486BF1"/>
    <w:rsid w:val="0049205F"/>
    <w:rsid w:val="004A0461"/>
    <w:rsid w:val="004B0258"/>
    <w:rsid w:val="004D22EE"/>
    <w:rsid w:val="004D45B8"/>
    <w:rsid w:val="004D61F7"/>
    <w:rsid w:val="004E143B"/>
    <w:rsid w:val="004E78D7"/>
    <w:rsid w:val="0050267F"/>
    <w:rsid w:val="00524CA1"/>
    <w:rsid w:val="00564995"/>
    <w:rsid w:val="005B0644"/>
    <w:rsid w:val="005D1062"/>
    <w:rsid w:val="005D403B"/>
    <w:rsid w:val="005F18FC"/>
    <w:rsid w:val="005F3114"/>
    <w:rsid w:val="005F5926"/>
    <w:rsid w:val="00647764"/>
    <w:rsid w:val="00685C8F"/>
    <w:rsid w:val="00696CF3"/>
    <w:rsid w:val="006A500C"/>
    <w:rsid w:val="006B0E54"/>
    <w:rsid w:val="0072129B"/>
    <w:rsid w:val="0074491D"/>
    <w:rsid w:val="007701C1"/>
    <w:rsid w:val="00786A99"/>
    <w:rsid w:val="00793100"/>
    <w:rsid w:val="007A3D05"/>
    <w:rsid w:val="007B1976"/>
    <w:rsid w:val="007D0ADF"/>
    <w:rsid w:val="007E0E59"/>
    <w:rsid w:val="007E4034"/>
    <w:rsid w:val="007E71F4"/>
    <w:rsid w:val="007F5135"/>
    <w:rsid w:val="00852B85"/>
    <w:rsid w:val="00862FA0"/>
    <w:rsid w:val="008662D5"/>
    <w:rsid w:val="008A24E2"/>
    <w:rsid w:val="008B7932"/>
    <w:rsid w:val="008D5CD3"/>
    <w:rsid w:val="008E1F19"/>
    <w:rsid w:val="0092601B"/>
    <w:rsid w:val="00927D3B"/>
    <w:rsid w:val="009373BA"/>
    <w:rsid w:val="00943C6F"/>
    <w:rsid w:val="009569EA"/>
    <w:rsid w:val="00974FB4"/>
    <w:rsid w:val="0097687E"/>
    <w:rsid w:val="00984C09"/>
    <w:rsid w:val="00985A4D"/>
    <w:rsid w:val="00985BEE"/>
    <w:rsid w:val="0098775B"/>
    <w:rsid w:val="0099368F"/>
    <w:rsid w:val="009975F3"/>
    <w:rsid w:val="009A097F"/>
    <w:rsid w:val="009B3374"/>
    <w:rsid w:val="009B760D"/>
    <w:rsid w:val="009C5597"/>
    <w:rsid w:val="009D03A9"/>
    <w:rsid w:val="009D4BDB"/>
    <w:rsid w:val="009E08BE"/>
    <w:rsid w:val="009F7967"/>
    <w:rsid w:val="00A01E32"/>
    <w:rsid w:val="00A06D38"/>
    <w:rsid w:val="00A17BF9"/>
    <w:rsid w:val="00A27729"/>
    <w:rsid w:val="00A33EF3"/>
    <w:rsid w:val="00A45B1F"/>
    <w:rsid w:val="00A54BA8"/>
    <w:rsid w:val="00A77A1F"/>
    <w:rsid w:val="00A77D4C"/>
    <w:rsid w:val="00A96B69"/>
    <w:rsid w:val="00AC4FFD"/>
    <w:rsid w:val="00AD01AB"/>
    <w:rsid w:val="00AD2E76"/>
    <w:rsid w:val="00AD3A7F"/>
    <w:rsid w:val="00B12A84"/>
    <w:rsid w:val="00B20D0D"/>
    <w:rsid w:val="00B231D3"/>
    <w:rsid w:val="00B24F69"/>
    <w:rsid w:val="00B328CD"/>
    <w:rsid w:val="00B44FD1"/>
    <w:rsid w:val="00B51398"/>
    <w:rsid w:val="00B63C70"/>
    <w:rsid w:val="00B67284"/>
    <w:rsid w:val="00B70A9C"/>
    <w:rsid w:val="00B72BFD"/>
    <w:rsid w:val="00B826CA"/>
    <w:rsid w:val="00B94A68"/>
    <w:rsid w:val="00BA1381"/>
    <w:rsid w:val="00BA151A"/>
    <w:rsid w:val="00BA7C82"/>
    <w:rsid w:val="00BD1D4A"/>
    <w:rsid w:val="00BD6C03"/>
    <w:rsid w:val="00BF4372"/>
    <w:rsid w:val="00BF7E2A"/>
    <w:rsid w:val="00C019E3"/>
    <w:rsid w:val="00C11F01"/>
    <w:rsid w:val="00C219DA"/>
    <w:rsid w:val="00C337F5"/>
    <w:rsid w:val="00C378F9"/>
    <w:rsid w:val="00C517F5"/>
    <w:rsid w:val="00CC17B0"/>
    <w:rsid w:val="00CE1D64"/>
    <w:rsid w:val="00CF7722"/>
    <w:rsid w:val="00D04097"/>
    <w:rsid w:val="00D0416A"/>
    <w:rsid w:val="00D049A8"/>
    <w:rsid w:val="00D0707E"/>
    <w:rsid w:val="00D2533C"/>
    <w:rsid w:val="00D33E7B"/>
    <w:rsid w:val="00D53FC5"/>
    <w:rsid w:val="00D55D46"/>
    <w:rsid w:val="00D56447"/>
    <w:rsid w:val="00D74396"/>
    <w:rsid w:val="00D82C26"/>
    <w:rsid w:val="00D84D55"/>
    <w:rsid w:val="00D8729E"/>
    <w:rsid w:val="00D976ED"/>
    <w:rsid w:val="00DB7DD4"/>
    <w:rsid w:val="00DC557D"/>
    <w:rsid w:val="00DD43E5"/>
    <w:rsid w:val="00DD471E"/>
    <w:rsid w:val="00DF2ECA"/>
    <w:rsid w:val="00E072CA"/>
    <w:rsid w:val="00E1144D"/>
    <w:rsid w:val="00E11C04"/>
    <w:rsid w:val="00E1639A"/>
    <w:rsid w:val="00E213DA"/>
    <w:rsid w:val="00E22588"/>
    <w:rsid w:val="00E25ABC"/>
    <w:rsid w:val="00E75558"/>
    <w:rsid w:val="00E86776"/>
    <w:rsid w:val="00E87081"/>
    <w:rsid w:val="00EB223C"/>
    <w:rsid w:val="00EC0E92"/>
    <w:rsid w:val="00EE06ED"/>
    <w:rsid w:val="00EE4793"/>
    <w:rsid w:val="00EF4AB3"/>
    <w:rsid w:val="00EF4D21"/>
    <w:rsid w:val="00F023FB"/>
    <w:rsid w:val="00F05A07"/>
    <w:rsid w:val="00F06FD4"/>
    <w:rsid w:val="00F1552E"/>
    <w:rsid w:val="00FA1EA9"/>
    <w:rsid w:val="00FC0460"/>
    <w:rsid w:val="00FC2DCF"/>
    <w:rsid w:val="00FC4B09"/>
    <w:rsid w:val="00FF25D8"/>
    <w:rsid w:val="00FF3AEB"/>
    <w:rsid w:val="00FF6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47106184-A768-49F9-A317-4CB18858A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FFD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AB3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55D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5D4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link w:val="Nagwek4Znak"/>
    <w:uiPriority w:val="9"/>
    <w:qFormat/>
    <w:rsid w:val="00985BEE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character" w:customStyle="1" w:styleId="Nagwek1Znak">
    <w:name w:val="Nagłówek 1 Znak"/>
    <w:link w:val="Nagwek1"/>
    <w:uiPriority w:val="9"/>
    <w:rsid w:val="00EF4AB3"/>
    <w:rPr>
      <w:rFonts w:ascii="Georgia" w:eastAsia="Times New Roman" w:hAnsi="Georgia" w:cs="Times New Roman"/>
      <w:b/>
      <w:bCs/>
      <w:sz w:val="24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EF4AB3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paragraph" w:styleId="NormalnyWeb">
    <w:name w:val="Normal (Web)"/>
    <w:basedOn w:val="Normalny"/>
    <w:uiPriority w:val="99"/>
    <w:rsid w:val="00EF4A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F4AB3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st">
    <w:name w:val="st"/>
    <w:rsid w:val="00EF4AB3"/>
  </w:style>
  <w:style w:type="character" w:styleId="Uwydatnienie">
    <w:name w:val="Emphasis"/>
    <w:uiPriority w:val="20"/>
    <w:qFormat/>
    <w:rsid w:val="00EF4AB3"/>
    <w:rPr>
      <w:i/>
      <w:iCs/>
    </w:rPr>
  </w:style>
  <w:style w:type="character" w:styleId="Pogrubienie">
    <w:name w:val="Strong"/>
    <w:basedOn w:val="Domylnaczcionkaakapitu"/>
    <w:uiPriority w:val="22"/>
    <w:qFormat/>
    <w:rsid w:val="00B51398"/>
    <w:rPr>
      <w:b/>
      <w:bCs/>
    </w:rPr>
  </w:style>
  <w:style w:type="character" w:customStyle="1" w:styleId="FontStyle50">
    <w:name w:val="Font Style50"/>
    <w:basedOn w:val="Domylnaczcionkaakapitu"/>
    <w:uiPriority w:val="99"/>
    <w:rsid w:val="00FC0460"/>
    <w:rPr>
      <w:rFonts w:ascii="Arial" w:hAnsi="Arial" w:cs="Arial"/>
      <w:sz w:val="16"/>
      <w:szCs w:val="16"/>
    </w:rPr>
  </w:style>
  <w:style w:type="paragraph" w:customStyle="1" w:styleId="def">
    <w:name w:val="def"/>
    <w:basedOn w:val="Normalny"/>
    <w:rsid w:val="005B06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ezodstpw">
    <w:name w:val="No Spacing"/>
    <w:link w:val="BezodstpwZnak"/>
    <w:uiPriority w:val="1"/>
    <w:qFormat/>
    <w:rsid w:val="00450C15"/>
    <w:rPr>
      <w:rFonts w:eastAsia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50C15"/>
    <w:rPr>
      <w:rFonts w:eastAsia="Calibri"/>
      <w:sz w:val="22"/>
      <w:szCs w:val="22"/>
      <w:lang w:eastAsia="en-US"/>
    </w:rPr>
  </w:style>
  <w:style w:type="character" w:customStyle="1" w:styleId="apple-converted-space">
    <w:name w:val="apple-converted-space"/>
    <w:basedOn w:val="Domylnaczcionkaakapitu"/>
    <w:rsid w:val="00984C09"/>
  </w:style>
  <w:style w:type="character" w:styleId="Hipercze">
    <w:name w:val="Hyperlink"/>
    <w:uiPriority w:val="99"/>
    <w:unhideWhenUsed/>
    <w:rsid w:val="00985BEE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985BEE"/>
    <w:rPr>
      <w:rFonts w:ascii="Times New Roman" w:hAnsi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55D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roductdesc">
    <w:name w:val="product_desc"/>
    <w:basedOn w:val="Normalny"/>
    <w:rsid w:val="00D55D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5D46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hps">
    <w:name w:val="hps"/>
    <w:basedOn w:val="Domylnaczcionkaakapitu"/>
    <w:rsid w:val="007B19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1CB8A6-5FC7-40F4-A98A-A760779C6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562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cicirko-błahuta</cp:lastModifiedBy>
  <cp:revision>3</cp:revision>
  <cp:lastPrinted>2017-10-27T15:09:00Z</cp:lastPrinted>
  <dcterms:created xsi:type="dcterms:W3CDTF">2018-02-22T00:19:00Z</dcterms:created>
  <dcterms:modified xsi:type="dcterms:W3CDTF">2018-02-22T18:06:00Z</dcterms:modified>
</cp:coreProperties>
</file>